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1A" w:rsidRPr="00235C10" w:rsidRDefault="00372C1A" w:rsidP="00372C1A">
      <w:pPr>
        <w:pStyle w:val="Title"/>
        <w:spacing w:after="0"/>
        <w:ind w:left="2880" w:firstLine="720"/>
        <w:rPr>
          <w:rFonts w:ascii="Times New Roman" w:hAnsi="Times New Roman"/>
          <w:color w:val="000000"/>
        </w:rPr>
      </w:pPr>
      <w:r w:rsidRPr="00235C10">
        <w:rPr>
          <w:rFonts w:ascii="Times New Roman" w:hAnsi="Times New Roman"/>
          <w:b/>
          <w:bCs/>
          <w:color w:val="000000"/>
        </w:rPr>
        <w:t xml:space="preserve">Statement of Reasons </w:t>
      </w:r>
    </w:p>
    <w:p w:rsidR="00372C1A" w:rsidRPr="00235C10" w:rsidRDefault="00372C1A" w:rsidP="00372C1A">
      <w:pPr>
        <w:pStyle w:val="Title"/>
        <w:spacing w:after="0"/>
        <w:ind w:left="720" w:right="720"/>
        <w:jc w:val="center"/>
        <w:rPr>
          <w:rFonts w:ascii="Times New Roman" w:hAnsi="Times New Roman"/>
          <w:color w:val="000000"/>
        </w:rPr>
      </w:pPr>
      <w:r w:rsidRPr="00235C10">
        <w:rPr>
          <w:rFonts w:ascii="Times New Roman" w:hAnsi="Times New Roman"/>
          <w:b/>
          <w:bCs/>
          <w:color w:val="000000"/>
        </w:rPr>
        <w:t xml:space="preserve">for Adoption of </w:t>
      </w:r>
    </w:p>
    <w:p w:rsidR="00372C1A" w:rsidRPr="00235C10" w:rsidRDefault="00372C1A" w:rsidP="00372C1A">
      <w:pPr>
        <w:pStyle w:val="Default"/>
        <w:jc w:val="center"/>
        <w:rPr>
          <w:rFonts w:ascii="Times New Roman" w:hAnsi="Times New Roman" w:cs="Times New Roman"/>
          <w:b/>
        </w:rPr>
      </w:pPr>
      <w:r w:rsidRPr="00235C10">
        <w:rPr>
          <w:rFonts w:ascii="Times New Roman" w:hAnsi="Times New Roman" w:cs="Times New Roman"/>
          <w:b/>
        </w:rPr>
        <w:t>Title 5, California Code of Regulations, Section</w:t>
      </w:r>
      <w:r w:rsidR="006D6681">
        <w:rPr>
          <w:rFonts w:ascii="Times New Roman" w:hAnsi="Times New Roman" w:cs="Times New Roman"/>
          <w:b/>
        </w:rPr>
        <w:t>s</w:t>
      </w:r>
      <w:r w:rsidRPr="00235C10">
        <w:rPr>
          <w:rFonts w:ascii="Times New Roman" w:hAnsi="Times New Roman" w:cs="Times New Roman"/>
          <w:b/>
        </w:rPr>
        <w:t xml:space="preserve"> </w:t>
      </w:r>
      <w:r w:rsidRPr="00235C10">
        <w:rPr>
          <w:rFonts w:ascii="Times New Roman" w:hAnsi="Times New Roman" w:cs="Times New Roman"/>
          <w:b/>
          <w:bCs/>
        </w:rPr>
        <w:t>40050.5</w:t>
      </w:r>
      <w:r w:rsidR="006D6681">
        <w:rPr>
          <w:rFonts w:ascii="Times New Roman" w:hAnsi="Times New Roman" w:cs="Times New Roman"/>
          <w:b/>
          <w:bCs/>
        </w:rPr>
        <w:t>, 40519, 40519.1, and 41024</w:t>
      </w:r>
    </w:p>
    <w:p w:rsidR="00372C1A" w:rsidRPr="00235C10" w:rsidRDefault="00372C1A" w:rsidP="00372C1A"/>
    <w:p w:rsidR="006D6681" w:rsidRPr="00BB0242" w:rsidRDefault="00372C1A" w:rsidP="00BB024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242">
        <w:rPr>
          <w:rFonts w:ascii="Times New Roman" w:hAnsi="Times New Roman" w:cs="Times New Roman"/>
          <w:sz w:val="24"/>
          <w:szCs w:val="24"/>
        </w:rPr>
        <w:t>The American</w:t>
      </w:r>
      <w:r w:rsidR="00E43B5A" w:rsidRPr="00BB0242">
        <w:rPr>
          <w:rFonts w:ascii="Times New Roman" w:hAnsi="Times New Roman" w:cs="Times New Roman"/>
          <w:sz w:val="24"/>
          <w:szCs w:val="24"/>
        </w:rPr>
        <w:t xml:space="preserve"> Council for</w:t>
      </w:r>
      <w:r w:rsidRPr="00BB0242">
        <w:rPr>
          <w:rFonts w:ascii="Times New Roman" w:hAnsi="Times New Roman" w:cs="Times New Roman"/>
          <w:sz w:val="24"/>
          <w:szCs w:val="24"/>
        </w:rPr>
        <w:t xml:space="preserve"> Occupational Therapy </w:t>
      </w:r>
      <w:r w:rsidR="00E43B5A" w:rsidRPr="00BB0242">
        <w:rPr>
          <w:rFonts w:ascii="Times New Roman" w:hAnsi="Times New Roman" w:cs="Times New Roman"/>
          <w:sz w:val="24"/>
          <w:szCs w:val="24"/>
        </w:rPr>
        <w:t>Accreditation</w:t>
      </w:r>
      <w:r w:rsidRPr="00BB0242">
        <w:rPr>
          <w:rFonts w:ascii="Times New Roman" w:hAnsi="Times New Roman" w:cs="Times New Roman"/>
          <w:sz w:val="24"/>
          <w:szCs w:val="24"/>
        </w:rPr>
        <w:t xml:space="preserve"> – the accrediting body for the profession of occupational therapy – determined that the doctorate will become the primary entry degree in order to become a certified occupational therapist. The C</w:t>
      </w:r>
      <w:r w:rsidR="006D6681" w:rsidRPr="00BB0242">
        <w:rPr>
          <w:rFonts w:ascii="Times New Roman" w:hAnsi="Times New Roman" w:cs="Times New Roman"/>
          <w:sz w:val="24"/>
          <w:szCs w:val="24"/>
        </w:rPr>
        <w:t xml:space="preserve">alifornia </w:t>
      </w:r>
      <w:r w:rsidRPr="00BB0242">
        <w:rPr>
          <w:rFonts w:ascii="Times New Roman" w:hAnsi="Times New Roman" w:cs="Times New Roman"/>
          <w:sz w:val="24"/>
          <w:szCs w:val="24"/>
        </w:rPr>
        <w:t>S</w:t>
      </w:r>
      <w:r w:rsidR="006D6681" w:rsidRPr="00BB0242">
        <w:rPr>
          <w:rFonts w:ascii="Times New Roman" w:hAnsi="Times New Roman" w:cs="Times New Roman"/>
          <w:sz w:val="24"/>
          <w:szCs w:val="24"/>
        </w:rPr>
        <w:t xml:space="preserve">tate </w:t>
      </w:r>
      <w:r w:rsidRPr="00BB0242">
        <w:rPr>
          <w:rFonts w:ascii="Times New Roman" w:hAnsi="Times New Roman" w:cs="Times New Roman"/>
          <w:sz w:val="24"/>
          <w:szCs w:val="24"/>
        </w:rPr>
        <w:t>U</w:t>
      </w:r>
      <w:r w:rsidR="006D6681" w:rsidRPr="00BB0242">
        <w:rPr>
          <w:rFonts w:ascii="Times New Roman" w:hAnsi="Times New Roman" w:cs="Times New Roman"/>
          <w:sz w:val="24"/>
          <w:szCs w:val="24"/>
        </w:rPr>
        <w:t>niversity</w:t>
      </w:r>
      <w:r w:rsidRPr="00BB0242">
        <w:rPr>
          <w:rFonts w:ascii="Times New Roman" w:hAnsi="Times New Roman" w:cs="Times New Roman"/>
          <w:sz w:val="24"/>
          <w:szCs w:val="24"/>
        </w:rPr>
        <w:t xml:space="preserve"> Board of Trustees sponsored legislation – Assembly Bill 829</w:t>
      </w:r>
      <w:r w:rsidR="006D6681" w:rsidRPr="00BB0242">
        <w:rPr>
          <w:rFonts w:ascii="Times New Roman" w:hAnsi="Times New Roman" w:cs="Times New Roman"/>
          <w:sz w:val="24"/>
          <w:szCs w:val="24"/>
        </w:rPr>
        <w:t xml:space="preserve"> (2019)</w:t>
      </w:r>
      <w:r w:rsidRPr="00BB0242">
        <w:rPr>
          <w:rFonts w:ascii="Times New Roman" w:hAnsi="Times New Roman" w:cs="Times New Roman"/>
          <w:sz w:val="24"/>
          <w:szCs w:val="24"/>
        </w:rPr>
        <w:t xml:space="preserve">, </w:t>
      </w:r>
      <w:r w:rsidRPr="00BB0242">
        <w:rPr>
          <w:rFonts w:ascii="Times New Roman" w:hAnsi="Times New Roman" w:cs="Times New Roman"/>
          <w:i/>
          <w:sz w:val="24"/>
          <w:szCs w:val="24"/>
        </w:rPr>
        <w:t xml:space="preserve">California State University: Doctor of Occupational Therapy Program </w:t>
      </w:r>
      <w:r w:rsidRPr="00BB0242">
        <w:rPr>
          <w:rFonts w:ascii="Times New Roman" w:hAnsi="Times New Roman" w:cs="Times New Roman"/>
          <w:sz w:val="24"/>
          <w:szCs w:val="24"/>
        </w:rPr>
        <w:t xml:space="preserve">(Bloom) – to give the CSU </w:t>
      </w:r>
      <w:r w:rsidR="006D6681" w:rsidRPr="00BB0242">
        <w:rPr>
          <w:rFonts w:ascii="Times New Roman" w:hAnsi="Times New Roman" w:cs="Times New Roman"/>
          <w:sz w:val="24"/>
          <w:szCs w:val="24"/>
        </w:rPr>
        <w:t xml:space="preserve">Occupational Therapy </w:t>
      </w:r>
      <w:r w:rsidR="00CD0109" w:rsidRPr="00BB0242">
        <w:rPr>
          <w:rFonts w:ascii="Times New Roman" w:hAnsi="Times New Roman" w:cs="Times New Roman"/>
          <w:sz w:val="24"/>
          <w:szCs w:val="24"/>
        </w:rPr>
        <w:t xml:space="preserve">Doctorate </w:t>
      </w:r>
      <w:r w:rsidR="006D6681" w:rsidRPr="00BB0242">
        <w:rPr>
          <w:rFonts w:ascii="Times New Roman" w:hAnsi="Times New Roman" w:cs="Times New Roman"/>
          <w:sz w:val="24"/>
          <w:szCs w:val="24"/>
        </w:rPr>
        <w:t>(</w:t>
      </w:r>
      <w:r w:rsidRPr="00BB0242">
        <w:rPr>
          <w:rFonts w:ascii="Times New Roman" w:hAnsi="Times New Roman" w:cs="Times New Roman"/>
          <w:sz w:val="24"/>
          <w:szCs w:val="24"/>
        </w:rPr>
        <w:t>OTD</w:t>
      </w:r>
      <w:r w:rsidR="006D6681" w:rsidRPr="00BB0242">
        <w:rPr>
          <w:rFonts w:ascii="Times New Roman" w:hAnsi="Times New Roman" w:cs="Times New Roman"/>
          <w:sz w:val="24"/>
          <w:szCs w:val="24"/>
        </w:rPr>
        <w:t>)</w:t>
      </w:r>
      <w:r w:rsidRPr="00BB0242">
        <w:rPr>
          <w:rFonts w:ascii="Times New Roman" w:hAnsi="Times New Roman" w:cs="Times New Roman"/>
          <w:sz w:val="24"/>
          <w:szCs w:val="24"/>
        </w:rPr>
        <w:t xml:space="preserve"> degree-granting authority. This legislation was signed into law by Governor Newsom on August 30, 2019. </w:t>
      </w:r>
      <w:r w:rsidRPr="00BB0242">
        <w:rPr>
          <w:rFonts w:ascii="Times New Roman" w:hAnsi="Times New Roman" w:cs="Times New Roman"/>
          <w:color w:val="000000"/>
          <w:sz w:val="24"/>
          <w:szCs w:val="24"/>
        </w:rPr>
        <w:t xml:space="preserve">This degree program may be offered solely by the CSU, independent of any other institutions of higher education. </w:t>
      </w:r>
    </w:p>
    <w:p w:rsidR="006D6681" w:rsidRPr="00BB0242" w:rsidRDefault="006D6681" w:rsidP="00BB024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C1A" w:rsidRPr="00BB0242" w:rsidRDefault="008B0C7A" w:rsidP="00BB02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0242">
        <w:rPr>
          <w:rFonts w:ascii="Times New Roman" w:hAnsi="Times New Roman" w:cs="Times New Roman"/>
          <w:bCs/>
          <w:color w:val="000000"/>
          <w:sz w:val="24"/>
          <w:szCs w:val="24"/>
        </w:rPr>
        <w:t>Adoption</w:t>
      </w:r>
      <w:r w:rsidR="00372C1A" w:rsidRPr="00BB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Section 40050.5 will expand the function of the California State University to include instruction leading to the Occupational Therapy Doctorate degree.</w:t>
      </w:r>
    </w:p>
    <w:p w:rsidR="00753562" w:rsidRPr="00BB0242" w:rsidRDefault="00753562" w:rsidP="00BB0242">
      <w:pPr>
        <w:spacing w:before="100" w:beforeAutospacing="1" w:after="100" w:afterAutospacing="1"/>
        <w:jc w:val="both"/>
        <w:rPr>
          <w:bCs/>
          <w:color w:val="000000"/>
        </w:rPr>
      </w:pPr>
      <w:r w:rsidRPr="00BB0242">
        <w:rPr>
          <w:bCs/>
          <w:color w:val="000000"/>
        </w:rPr>
        <w:t xml:space="preserve">Section 40519 stipulates the necessary characteristics, policies, and other requirements for </w:t>
      </w:r>
      <w:r w:rsidR="00235C10" w:rsidRPr="00BB0242">
        <w:rPr>
          <w:bCs/>
          <w:color w:val="000000"/>
        </w:rPr>
        <w:t>Occupational</w:t>
      </w:r>
      <w:r w:rsidRPr="00BB0242">
        <w:rPr>
          <w:bCs/>
          <w:color w:val="000000"/>
        </w:rPr>
        <w:t xml:space="preserve"> Therapy </w:t>
      </w:r>
      <w:r w:rsidR="001C6DD3" w:rsidRPr="00BB0242">
        <w:rPr>
          <w:bCs/>
          <w:color w:val="000000"/>
        </w:rPr>
        <w:t xml:space="preserve">Doctorate </w:t>
      </w:r>
      <w:r w:rsidRPr="00BB0242">
        <w:rPr>
          <w:bCs/>
          <w:color w:val="000000"/>
        </w:rPr>
        <w:t>degree programs, including the function of programs, core degree curriculum and the minimum requirements for the doctoral project.</w:t>
      </w:r>
    </w:p>
    <w:p w:rsidR="00D7683C" w:rsidRPr="00BB0242" w:rsidRDefault="008B0C7A" w:rsidP="00BB0242">
      <w:pPr>
        <w:spacing w:before="100" w:beforeAutospacing="1" w:after="100" w:afterAutospacing="1"/>
        <w:jc w:val="both"/>
        <w:rPr>
          <w:bCs/>
          <w:color w:val="000000"/>
        </w:rPr>
      </w:pPr>
      <w:r w:rsidRPr="00BB0242">
        <w:rPr>
          <w:bCs/>
          <w:color w:val="000000"/>
        </w:rPr>
        <w:t>Adoption</w:t>
      </w:r>
      <w:r w:rsidR="00D7683C" w:rsidRPr="00BB0242">
        <w:rPr>
          <w:bCs/>
          <w:color w:val="000000"/>
        </w:rPr>
        <w:t xml:space="preserve"> of Section 40519.1 defines for Occupational Therapy </w:t>
      </w:r>
      <w:r w:rsidR="001C6DD3" w:rsidRPr="00BB0242">
        <w:rPr>
          <w:bCs/>
          <w:color w:val="000000"/>
        </w:rPr>
        <w:t xml:space="preserve">Doctorate </w:t>
      </w:r>
      <w:r w:rsidR="00D7683C" w:rsidRPr="00BB0242">
        <w:rPr>
          <w:bCs/>
          <w:color w:val="000000"/>
        </w:rPr>
        <w:t xml:space="preserve">programs the degree requirements, including eligibility, advancement to candidacy, minimum grade point average, degree completion requirements (courses and doctoral project), and time limitations.  </w:t>
      </w:r>
    </w:p>
    <w:p w:rsidR="00372C1A" w:rsidRPr="00BB0242" w:rsidRDefault="008B0C7A" w:rsidP="00BB0242">
      <w:pPr>
        <w:spacing w:before="100" w:beforeAutospacing="1" w:after="100" w:afterAutospacing="1"/>
        <w:jc w:val="both"/>
        <w:rPr>
          <w:bCs/>
          <w:color w:val="000000"/>
        </w:rPr>
      </w:pPr>
      <w:r w:rsidRPr="00BB0242">
        <w:rPr>
          <w:bCs/>
          <w:color w:val="000000"/>
        </w:rPr>
        <w:t>Adoption</w:t>
      </w:r>
      <w:r w:rsidR="00D7683C" w:rsidRPr="00BB0242">
        <w:rPr>
          <w:bCs/>
          <w:color w:val="000000"/>
        </w:rPr>
        <w:t xml:space="preserve"> of Section 41024 will establish systemwide admission requirements for the </w:t>
      </w:r>
      <w:bookmarkStart w:id="0" w:name="_GoBack"/>
      <w:r w:rsidR="00D7683C" w:rsidRPr="00BB0242">
        <w:rPr>
          <w:bCs/>
          <w:color w:val="000000"/>
        </w:rPr>
        <w:t>Occupational Therapy Doctorate</w:t>
      </w:r>
      <w:bookmarkEnd w:id="0"/>
      <w:r w:rsidR="00D7683C" w:rsidRPr="00BB0242">
        <w:rPr>
          <w:bCs/>
          <w:color w:val="000000"/>
        </w:rPr>
        <w:t xml:space="preserve"> degree programs. A similar admission regulation was adopted for the Doctor of Physical Therapy degree programs.</w:t>
      </w:r>
    </w:p>
    <w:sectPr w:rsidR="00372C1A" w:rsidRPr="00BB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1C6DD3"/>
    <w:rsid w:val="00235C10"/>
    <w:rsid w:val="003210AF"/>
    <w:rsid w:val="00372C1A"/>
    <w:rsid w:val="006D6681"/>
    <w:rsid w:val="00753562"/>
    <w:rsid w:val="008B0C7A"/>
    <w:rsid w:val="00B251A6"/>
    <w:rsid w:val="00BB0242"/>
    <w:rsid w:val="00CD0109"/>
    <w:rsid w:val="00D7683C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9378A-E635-489C-AF78-C014E6D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C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372C1A"/>
    <w:pPr>
      <w:autoSpaceDE w:val="0"/>
      <w:autoSpaceDN w:val="0"/>
      <w:adjustRightInd w:val="0"/>
      <w:spacing w:after="240"/>
    </w:pPr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372C1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372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ACCF9-BC92-45E0-B4BD-9FA7A83CA344}"/>
</file>

<file path=customXml/itemProps2.xml><?xml version="1.0" encoding="utf-8"?>
<ds:datastoreItem xmlns:ds="http://schemas.openxmlformats.org/officeDocument/2006/customXml" ds:itemID="{9F542B2D-BB7D-4139-A222-B95CCBF992C2}"/>
</file>

<file path=customXml/itemProps3.xml><?xml version="1.0" encoding="utf-8"?>
<ds:datastoreItem xmlns:ds="http://schemas.openxmlformats.org/officeDocument/2006/customXml" ds:itemID="{099D2EC8-20E6-44A1-BB16-02F1658BBD1C}"/>
</file>

<file path=customXml/itemProps4.xml><?xml version="1.0" encoding="utf-8"?>
<ds:datastoreItem xmlns:ds="http://schemas.openxmlformats.org/officeDocument/2006/customXml" ds:itemID="{B5E304D6-53E0-4E8A-AB3F-AFE79D711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Wrynn, Alison</dc:creator>
  <cp:keywords/>
  <dc:description/>
  <cp:lastModifiedBy>Kiss, Michelle</cp:lastModifiedBy>
  <cp:revision>6</cp:revision>
  <dcterms:created xsi:type="dcterms:W3CDTF">2020-02-03T22:23:00Z</dcterms:created>
  <dcterms:modified xsi:type="dcterms:W3CDTF">2020-02-04T17:42:00Z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</Properties>
</file>