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5E" w:rsidRPr="00F25836" w:rsidRDefault="009A105E" w:rsidP="009A105E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F25836">
        <w:rPr>
          <w:rFonts w:ascii="Times New Roman" w:hAnsi="Times New Roman" w:cs="Times New Roman"/>
          <w:b/>
          <w:bCs/>
          <w:u w:val="single"/>
        </w:rPr>
        <w:t>TITLE 5</w:t>
      </w:r>
      <w:r w:rsidR="00DE24C4" w:rsidRPr="00F25836">
        <w:rPr>
          <w:rFonts w:ascii="Times New Roman" w:hAnsi="Times New Roman" w:cs="Times New Roman"/>
          <w:b/>
          <w:bCs/>
          <w:u w:val="single"/>
        </w:rPr>
        <w:t>.</w:t>
      </w:r>
      <w:r w:rsidRPr="00F25836">
        <w:rPr>
          <w:rFonts w:ascii="Times New Roman" w:hAnsi="Times New Roman" w:cs="Times New Roman"/>
          <w:b/>
          <w:bCs/>
          <w:u w:val="single"/>
        </w:rPr>
        <w:t xml:space="preserve"> TRUSTEES OF THE CALIFORNIA STATE UNIVERSITY</w:t>
      </w:r>
    </w:p>
    <w:p w:rsidR="009A105E" w:rsidRPr="00F25836" w:rsidRDefault="009A105E" w:rsidP="009A10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A105E" w:rsidRPr="00F25836" w:rsidRDefault="009A105E" w:rsidP="00BB416B">
      <w:pPr>
        <w:jc w:val="both"/>
      </w:pPr>
      <w:r w:rsidRPr="00F25836">
        <w:rPr>
          <w:b/>
          <w:bCs/>
        </w:rPr>
        <w:t xml:space="preserve">NOTICE IS HEREBY GIVEN </w:t>
      </w:r>
      <w:r w:rsidRPr="00F25836">
        <w:t xml:space="preserve">that the Board of Trustees of the California State University proposes to </w:t>
      </w:r>
      <w:r w:rsidR="00DB5F9B" w:rsidRPr="00F25836">
        <w:t>amend</w:t>
      </w:r>
      <w:r w:rsidRPr="00F25836">
        <w:t>:</w:t>
      </w:r>
    </w:p>
    <w:p w:rsidR="009A105E" w:rsidRPr="00F25836" w:rsidRDefault="009A105E" w:rsidP="00BB416B">
      <w:pPr>
        <w:jc w:val="both"/>
      </w:pPr>
    </w:p>
    <w:p w:rsidR="009A105E" w:rsidRPr="00F25836" w:rsidRDefault="009A105E" w:rsidP="00BB416B">
      <w:pPr>
        <w:jc w:val="both"/>
      </w:pPr>
      <w:r w:rsidRPr="00F25836">
        <w:t>Section 40</w:t>
      </w:r>
      <w:r w:rsidR="00DB5F9B" w:rsidRPr="00F25836">
        <w:t>405</w:t>
      </w:r>
      <w:r w:rsidR="00C255A5" w:rsidRPr="00F25836">
        <w:t>.</w:t>
      </w:r>
      <w:r w:rsidR="00DB5F9B" w:rsidRPr="00F25836">
        <w:t>1</w:t>
      </w:r>
      <w:r w:rsidRPr="00F25836">
        <w:t xml:space="preserve"> of Article </w:t>
      </w:r>
      <w:r w:rsidR="00DB5F9B" w:rsidRPr="00F25836">
        <w:t>5</w:t>
      </w:r>
      <w:r w:rsidRPr="00F25836">
        <w:t xml:space="preserve">, Subchapter 2, Chapter 1, Division 5 of Title 5 of the California Code of Regulations; </w:t>
      </w:r>
    </w:p>
    <w:p w:rsidR="009A105E" w:rsidRPr="00F25836" w:rsidRDefault="009A105E" w:rsidP="00BB416B">
      <w:pPr>
        <w:jc w:val="both"/>
      </w:pPr>
    </w:p>
    <w:p w:rsidR="002B60B2" w:rsidRPr="00F25836" w:rsidRDefault="002B60B2" w:rsidP="00BB416B">
      <w:pPr>
        <w:jc w:val="both"/>
      </w:pPr>
      <w:r w:rsidRPr="00F25836">
        <w:t xml:space="preserve">A public hearing concerning these proposed changes will be held </w:t>
      </w:r>
      <w:r w:rsidR="00BE4AE3">
        <w:t>virtually via Zoom</w:t>
      </w:r>
      <w:r w:rsidR="00CE4ED3">
        <w:rPr>
          <w:rStyle w:val="FootnoteReference"/>
        </w:rPr>
        <w:footnoteReference w:id="1"/>
      </w:r>
      <w:r w:rsidR="00BE4AE3">
        <w:t xml:space="preserve"> </w:t>
      </w:r>
      <w:r w:rsidRPr="00F25836">
        <w:t xml:space="preserve">commencing at 9:00 a.m. on </w:t>
      </w:r>
      <w:r w:rsidR="004A7F3F">
        <w:t>November 17</w:t>
      </w:r>
      <w:r w:rsidR="00237723" w:rsidRPr="00F25836">
        <w:t>, 20</w:t>
      </w:r>
      <w:r w:rsidR="00F32D4D" w:rsidRPr="00F25836">
        <w:t>20</w:t>
      </w:r>
      <w:r w:rsidRPr="00F25836">
        <w:t>, or as soon thereafter as the business of the Board will permit. Any person interested may present statements</w:t>
      </w:r>
      <w:r w:rsidR="00BE4AE3">
        <w:t xml:space="preserve"> </w:t>
      </w:r>
      <w:r w:rsidR="00BE4AE3" w:rsidRPr="00F25836">
        <w:t xml:space="preserve">relevant to the proposed action </w:t>
      </w:r>
      <w:r w:rsidR="00BE4AE3">
        <w:t>via telephone at that hearing</w:t>
      </w:r>
      <w:r w:rsidRPr="00F25836">
        <w:t xml:space="preserve"> or in writing. Written comments must be received by close of business on </w:t>
      </w:r>
      <w:r w:rsidR="004A7F3F">
        <w:t>November 16</w:t>
      </w:r>
      <w:r w:rsidRPr="00F25836">
        <w:t>, 20</w:t>
      </w:r>
      <w:r w:rsidR="00F32D4D" w:rsidRPr="00F25836">
        <w:t>20</w:t>
      </w:r>
      <w:r w:rsidRPr="00F25836">
        <w:t xml:space="preserve">, addressed to </w:t>
      </w:r>
      <w:r w:rsidR="00F32D4D" w:rsidRPr="00F25836">
        <w:t>Dr. Alison M. Wrynn</w:t>
      </w:r>
      <w:r w:rsidRPr="00F25836">
        <w:t>, Ass</w:t>
      </w:r>
      <w:r w:rsidR="00F32D4D" w:rsidRPr="00F25836">
        <w:t xml:space="preserve">ociate </w:t>
      </w:r>
      <w:r w:rsidRPr="00F25836">
        <w:t>Vice Chancellor, Academic Programs</w:t>
      </w:r>
      <w:r w:rsidR="00F32D4D" w:rsidRPr="00F25836">
        <w:t>, Innovations,</w:t>
      </w:r>
      <w:r w:rsidRPr="00F25836">
        <w:t xml:space="preserve"> and Faculty Development, Office of the Chancellor, 401 Golden Shore, Long Beach, California 90802-4210.</w:t>
      </w:r>
    </w:p>
    <w:p w:rsidR="002B60B2" w:rsidRPr="00F25836" w:rsidRDefault="002B60B2" w:rsidP="00BB416B">
      <w:pPr>
        <w:jc w:val="both"/>
        <w:rPr>
          <w:b/>
          <w:bCs/>
        </w:rPr>
      </w:pPr>
    </w:p>
    <w:p w:rsidR="00E81A94" w:rsidRPr="00F25836" w:rsidRDefault="00E81A94" w:rsidP="00BB416B">
      <w:pPr>
        <w:jc w:val="both"/>
        <w:rPr>
          <w:b/>
          <w:bCs/>
        </w:rPr>
      </w:pPr>
      <w:r w:rsidRPr="00F25836">
        <w:rPr>
          <w:b/>
          <w:bCs/>
        </w:rPr>
        <w:t>INFORMATIVE DIGEST</w:t>
      </w:r>
    </w:p>
    <w:p w:rsidR="005B078E" w:rsidRDefault="005B078E" w:rsidP="00BB416B">
      <w:pPr>
        <w:jc w:val="both"/>
        <w:rPr>
          <w:color w:val="000000"/>
        </w:rPr>
      </w:pPr>
      <w:r>
        <w:rPr>
          <w:color w:val="000000"/>
        </w:rPr>
        <w:t>This</w:t>
      </w:r>
      <w:r w:rsidRPr="00BB5D58">
        <w:rPr>
          <w:color w:val="000000"/>
        </w:rPr>
        <w:t xml:space="preserve"> item proposes amending California State University General Education - Breadth Requirements (40405.1) to </w:t>
      </w:r>
      <w:r w:rsidR="001A1FB9">
        <w:rPr>
          <w:color w:val="000000"/>
        </w:rPr>
        <w:t xml:space="preserve">change the title of the </w:t>
      </w:r>
      <w:r w:rsidR="001A1FB9" w:rsidRPr="00BB5D58">
        <w:rPr>
          <w:color w:val="000000"/>
        </w:rPr>
        <w:t xml:space="preserve">lower division requirement in Ethnic Studies and Social Justice </w:t>
      </w:r>
      <w:r w:rsidR="001A1FB9">
        <w:rPr>
          <w:color w:val="000000"/>
        </w:rPr>
        <w:t xml:space="preserve">to </w:t>
      </w:r>
      <w:r w:rsidR="001A1FB9" w:rsidRPr="00BB5D58">
        <w:rPr>
          <w:color w:val="000000"/>
        </w:rPr>
        <w:t>lower division requirement in Ethnic Studies</w:t>
      </w:r>
      <w:r w:rsidR="001A1FB9">
        <w:rPr>
          <w:color w:val="000000"/>
        </w:rPr>
        <w:t xml:space="preserve">. This change is in response to Education Code Section 89032. </w:t>
      </w:r>
    </w:p>
    <w:p w:rsidR="001A1FB9" w:rsidRDefault="001A1FB9" w:rsidP="00BB416B">
      <w:pPr>
        <w:jc w:val="both"/>
        <w:rPr>
          <w:b/>
          <w:bCs/>
        </w:rPr>
      </w:pPr>
    </w:p>
    <w:p w:rsidR="005D4F27" w:rsidRPr="00F25836" w:rsidRDefault="005D4F27" w:rsidP="00BB416B">
      <w:pPr>
        <w:jc w:val="both"/>
        <w:rPr>
          <w:b/>
          <w:bCs/>
        </w:rPr>
      </w:pPr>
      <w:r w:rsidRPr="00F25836">
        <w:rPr>
          <w:b/>
          <w:bCs/>
        </w:rPr>
        <w:t>COST TO STATE AND LOCAL AGENCIES AND SCHOOL DISTRICTS</w:t>
      </w:r>
    </w:p>
    <w:p w:rsidR="005D4F27" w:rsidRPr="00F25836" w:rsidRDefault="005D4F27" w:rsidP="00BB416B">
      <w:pPr>
        <w:jc w:val="both"/>
      </w:pPr>
      <w:r w:rsidRPr="00F25836">
        <w:t>The adoption of the proposed amendments will not impose a cost or savings on any state agency; will not impose a cost or savings on any local agency or school district that is required to be reimbursed under Section 17561 of the Government Code; will not result in any nondiscretionary cost or savings to local agencies; will not result in any cost or savings in federal funding to the state; and will not impose a mandate on local agencies or school districts.</w:t>
      </w:r>
    </w:p>
    <w:p w:rsidR="005D4F27" w:rsidRPr="00F25836" w:rsidRDefault="005D4F27" w:rsidP="00BB416B">
      <w:pPr>
        <w:jc w:val="both"/>
      </w:pPr>
    </w:p>
    <w:p w:rsidR="005D4F27" w:rsidRPr="00F25836" w:rsidRDefault="005D4F27" w:rsidP="00BB416B">
      <w:pPr>
        <w:jc w:val="both"/>
        <w:rPr>
          <w:b/>
          <w:bCs/>
        </w:rPr>
      </w:pPr>
      <w:r w:rsidRPr="00F25836">
        <w:rPr>
          <w:b/>
          <w:bCs/>
        </w:rPr>
        <w:t>AUTHORITY</w:t>
      </w:r>
    </w:p>
    <w:p w:rsidR="00B37F1C" w:rsidRPr="00F25836" w:rsidRDefault="00815C4D" w:rsidP="00BB416B">
      <w:pPr>
        <w:jc w:val="both"/>
        <w:rPr>
          <w:rFonts w:eastAsia="Calibri"/>
        </w:rPr>
      </w:pPr>
      <w:r w:rsidRPr="00F25836">
        <w:t xml:space="preserve">These </w:t>
      </w:r>
      <w:r w:rsidR="005D4F27" w:rsidRPr="00F25836">
        <w:t xml:space="preserve">regulations are being adopted pursuant to </w:t>
      </w:r>
      <w:r w:rsidR="007B0FD6" w:rsidRPr="00F25836">
        <w:rPr>
          <w:rFonts w:eastAsia="Calibri"/>
          <w:color w:val="212121"/>
          <w:shd w:val="clear" w:color="auto" w:fill="FFFFFF"/>
        </w:rPr>
        <w:t xml:space="preserve">Sections </w:t>
      </w:r>
      <w:r w:rsidR="00737486">
        <w:rPr>
          <w:rFonts w:eastAsia="Calibri"/>
          <w:color w:val="212121"/>
          <w:shd w:val="clear" w:color="auto" w:fill="FFFFFF"/>
        </w:rPr>
        <w:t xml:space="preserve">89030 </w:t>
      </w:r>
      <w:r w:rsidR="007B0FD6" w:rsidRPr="00F25836">
        <w:rPr>
          <w:rFonts w:eastAsia="Calibri"/>
          <w:color w:val="212121"/>
          <w:shd w:val="clear" w:color="auto" w:fill="FFFFFF"/>
        </w:rPr>
        <w:t>and 89030</w:t>
      </w:r>
      <w:r w:rsidR="00737486">
        <w:rPr>
          <w:rFonts w:eastAsia="Calibri"/>
          <w:color w:val="212121"/>
          <w:shd w:val="clear" w:color="auto" w:fill="FFFFFF"/>
        </w:rPr>
        <w:t>.1</w:t>
      </w:r>
      <w:r w:rsidR="007B0FD6" w:rsidRPr="00F25836">
        <w:rPr>
          <w:rFonts w:eastAsia="Calibri"/>
          <w:color w:val="212121"/>
          <w:shd w:val="clear" w:color="auto" w:fill="FFFFFF"/>
        </w:rPr>
        <w:t>, Education Code</w:t>
      </w:r>
      <w:r w:rsidR="00B37F1C" w:rsidRPr="00F25836">
        <w:t xml:space="preserve">. </w:t>
      </w:r>
    </w:p>
    <w:p w:rsidR="00B37F1C" w:rsidRPr="00F25836" w:rsidRDefault="00B37F1C" w:rsidP="00BB416B">
      <w:pPr>
        <w:jc w:val="both"/>
      </w:pPr>
    </w:p>
    <w:p w:rsidR="005D4F27" w:rsidRPr="00F25836" w:rsidRDefault="005D4F27" w:rsidP="00BB416B">
      <w:pPr>
        <w:jc w:val="both"/>
        <w:rPr>
          <w:b/>
          <w:bCs/>
        </w:rPr>
      </w:pPr>
      <w:r w:rsidRPr="00F25836">
        <w:rPr>
          <w:b/>
          <w:bCs/>
        </w:rPr>
        <w:t>REFERENCE</w:t>
      </w:r>
    </w:p>
    <w:p w:rsidR="007B0FD6" w:rsidRPr="00F25836" w:rsidRDefault="007B0FD6" w:rsidP="00BB416B">
      <w:pPr>
        <w:jc w:val="both"/>
        <w:rPr>
          <w:rFonts w:eastAsia="Calibri"/>
        </w:rPr>
      </w:pPr>
      <w:r w:rsidRPr="00F25836">
        <w:rPr>
          <w:rFonts w:eastAsia="Calibri"/>
          <w:color w:val="212121"/>
          <w:shd w:val="clear" w:color="auto" w:fill="FFFFFF"/>
        </w:rPr>
        <w:t>Sections</w:t>
      </w:r>
      <w:r w:rsidR="004D4991">
        <w:rPr>
          <w:rFonts w:eastAsia="Calibri"/>
          <w:color w:val="212121"/>
          <w:shd w:val="clear" w:color="auto" w:fill="FFFFFF"/>
        </w:rPr>
        <w:t xml:space="preserve">, </w:t>
      </w:r>
      <w:r w:rsidRPr="00F25836">
        <w:rPr>
          <w:rFonts w:eastAsia="Calibri"/>
          <w:color w:val="212121"/>
          <w:shd w:val="clear" w:color="auto" w:fill="FFFFFF"/>
        </w:rPr>
        <w:t>89030</w:t>
      </w:r>
      <w:r w:rsidR="00614DE9">
        <w:rPr>
          <w:rFonts w:eastAsia="Calibri"/>
          <w:color w:val="212121"/>
          <w:shd w:val="clear" w:color="auto" w:fill="FFFFFF"/>
        </w:rPr>
        <w:t>, 89030.1</w:t>
      </w:r>
      <w:r w:rsidR="004D4991">
        <w:rPr>
          <w:rFonts w:eastAsia="Calibri"/>
          <w:color w:val="212121"/>
          <w:shd w:val="clear" w:color="auto" w:fill="FFFFFF"/>
        </w:rPr>
        <w:t xml:space="preserve"> and 89032</w:t>
      </w:r>
      <w:r w:rsidRPr="00F25836">
        <w:rPr>
          <w:rFonts w:eastAsia="Calibri"/>
          <w:color w:val="212121"/>
          <w:shd w:val="clear" w:color="auto" w:fill="FFFFFF"/>
        </w:rPr>
        <w:t>, Education Code.</w:t>
      </w:r>
    </w:p>
    <w:p w:rsidR="005D4F27" w:rsidRPr="00F25836" w:rsidRDefault="005D4F27" w:rsidP="00BB416B">
      <w:pPr>
        <w:jc w:val="both"/>
      </w:pPr>
    </w:p>
    <w:p w:rsidR="009A2806" w:rsidRDefault="009A2806" w:rsidP="00BB416B">
      <w:pPr>
        <w:jc w:val="both"/>
        <w:rPr>
          <w:b/>
          <w:bCs/>
        </w:rPr>
      </w:pPr>
    </w:p>
    <w:p w:rsidR="009A2806" w:rsidRDefault="009A2806" w:rsidP="00BB416B">
      <w:pPr>
        <w:jc w:val="both"/>
        <w:rPr>
          <w:b/>
          <w:bCs/>
        </w:rPr>
      </w:pPr>
    </w:p>
    <w:p w:rsidR="009A2806" w:rsidRDefault="009A2806" w:rsidP="00BB416B">
      <w:pPr>
        <w:jc w:val="both"/>
        <w:rPr>
          <w:b/>
          <w:bCs/>
        </w:rPr>
      </w:pPr>
    </w:p>
    <w:p w:rsidR="009A2806" w:rsidRDefault="009A2806" w:rsidP="00BB416B">
      <w:pPr>
        <w:jc w:val="both"/>
        <w:rPr>
          <w:b/>
          <w:bCs/>
        </w:rPr>
      </w:pPr>
    </w:p>
    <w:p w:rsidR="002B60B2" w:rsidRPr="00F25836" w:rsidRDefault="002B60B2" w:rsidP="00BB416B">
      <w:pPr>
        <w:jc w:val="both"/>
        <w:rPr>
          <w:b/>
          <w:bCs/>
        </w:rPr>
      </w:pPr>
      <w:bookmarkStart w:id="0" w:name="_GoBack"/>
      <w:bookmarkEnd w:id="0"/>
      <w:r w:rsidRPr="00F25836">
        <w:rPr>
          <w:b/>
          <w:bCs/>
        </w:rPr>
        <w:t>CONTACT</w:t>
      </w:r>
    </w:p>
    <w:p w:rsidR="002069A1" w:rsidRPr="00F25836" w:rsidRDefault="002069A1" w:rsidP="00BB416B">
      <w:pPr>
        <w:jc w:val="both"/>
        <w:rPr>
          <w:position w:val="-1"/>
        </w:rPr>
      </w:pPr>
      <w:r w:rsidRPr="00F25836">
        <w:rPr>
          <w:position w:val="-1"/>
        </w:rPr>
        <w:t xml:space="preserve">Inquiries concerning the proposed change may be directed to Dr. Alison M. Wrynn, Associate Vice Chancellor, Academic Programs, Innovations, and Faculty Development, </w:t>
      </w:r>
      <w:r w:rsidRPr="00F25836">
        <w:rPr>
          <w:position w:val="-1"/>
        </w:rPr>
        <w:lastRenderedPageBreak/>
        <w:t>Office of the Chancellor, California State University, 401 Golden Shore, Long Beach, California 90802-4210 (telephone: 562/951-4672.)</w:t>
      </w:r>
    </w:p>
    <w:p w:rsidR="002069A1" w:rsidRPr="00F25836" w:rsidRDefault="002069A1" w:rsidP="00BB416B">
      <w:pPr>
        <w:jc w:val="both"/>
        <w:rPr>
          <w:position w:val="-1"/>
        </w:rPr>
      </w:pPr>
    </w:p>
    <w:p w:rsidR="002B60B2" w:rsidRPr="00F25836" w:rsidRDefault="002B60B2" w:rsidP="00BB416B">
      <w:pPr>
        <w:jc w:val="both"/>
      </w:pPr>
      <w:r w:rsidRPr="00F25836">
        <w:rPr>
          <w:position w:val="-1"/>
        </w:rPr>
        <w:t>Cop</w:t>
      </w:r>
      <w:r w:rsidRPr="00F25836">
        <w:rPr>
          <w:spacing w:val="-2"/>
          <w:position w:val="-1"/>
        </w:rPr>
        <w:t>i</w:t>
      </w:r>
      <w:r w:rsidRPr="00F25836">
        <w:rPr>
          <w:position w:val="-1"/>
        </w:rPr>
        <w:t>es of the text,</w:t>
      </w:r>
      <w:r w:rsidRPr="00F25836">
        <w:rPr>
          <w:spacing w:val="5"/>
          <w:position w:val="-1"/>
        </w:rPr>
        <w:t xml:space="preserve"> </w:t>
      </w:r>
      <w:r w:rsidRPr="00F25836">
        <w:rPr>
          <w:position w:val="-1"/>
        </w:rPr>
        <w:t>the</w:t>
      </w:r>
      <w:r w:rsidRPr="00F25836">
        <w:rPr>
          <w:spacing w:val="5"/>
          <w:position w:val="-1"/>
        </w:rPr>
        <w:t xml:space="preserve"> </w:t>
      </w:r>
      <w:r w:rsidRPr="00F25836">
        <w:rPr>
          <w:position w:val="-1"/>
        </w:rPr>
        <w:t>state</w:t>
      </w:r>
      <w:r w:rsidRPr="00F25836">
        <w:rPr>
          <w:spacing w:val="-2"/>
          <w:position w:val="-1"/>
        </w:rPr>
        <w:t>m</w:t>
      </w:r>
      <w:r w:rsidRPr="00F25836">
        <w:rPr>
          <w:position w:val="-1"/>
        </w:rPr>
        <w:t>ent</w:t>
      </w:r>
      <w:r w:rsidRPr="00F25836">
        <w:rPr>
          <w:spacing w:val="5"/>
          <w:position w:val="-1"/>
        </w:rPr>
        <w:t xml:space="preserve"> </w:t>
      </w:r>
      <w:r w:rsidRPr="00F25836">
        <w:rPr>
          <w:position w:val="-1"/>
        </w:rPr>
        <w:t xml:space="preserve">of reasons for and </w:t>
      </w:r>
      <w:r w:rsidRPr="00F25836">
        <w:t>infor</w:t>
      </w:r>
      <w:r w:rsidRPr="00F25836">
        <w:rPr>
          <w:spacing w:val="-2"/>
        </w:rPr>
        <w:t>m</w:t>
      </w:r>
      <w:r w:rsidRPr="00F25836">
        <w:t>ation</w:t>
      </w:r>
      <w:r w:rsidRPr="00F25836">
        <w:rPr>
          <w:spacing w:val="17"/>
        </w:rPr>
        <w:t xml:space="preserve"> </w:t>
      </w:r>
      <w:r w:rsidRPr="00F25836">
        <w:t>supporting</w:t>
      </w:r>
      <w:r w:rsidRPr="00F25836">
        <w:rPr>
          <w:spacing w:val="17"/>
        </w:rPr>
        <w:t xml:space="preserve"> </w:t>
      </w:r>
      <w:r w:rsidRPr="00F25836">
        <w:t>the</w:t>
      </w:r>
      <w:r w:rsidRPr="00F25836">
        <w:rPr>
          <w:spacing w:val="17"/>
        </w:rPr>
        <w:t xml:space="preserve"> </w:t>
      </w:r>
      <w:r w:rsidRPr="00F25836">
        <w:t>proposed</w:t>
      </w:r>
      <w:r w:rsidRPr="00F25836">
        <w:rPr>
          <w:spacing w:val="17"/>
        </w:rPr>
        <w:t xml:space="preserve"> </w:t>
      </w:r>
      <w:r w:rsidRPr="00F25836">
        <w:rPr>
          <w:spacing w:val="1"/>
        </w:rPr>
        <w:t>a</w:t>
      </w:r>
      <w:r w:rsidRPr="00F25836">
        <w:rPr>
          <w:spacing w:val="-2"/>
        </w:rPr>
        <w:t>m</w:t>
      </w:r>
      <w:r w:rsidRPr="00F25836">
        <w:t>end</w:t>
      </w:r>
      <w:r w:rsidRPr="00F25836">
        <w:rPr>
          <w:spacing w:val="-2"/>
        </w:rPr>
        <w:t>m</w:t>
      </w:r>
      <w:r w:rsidRPr="00F25836">
        <w:t>ent</w:t>
      </w:r>
      <w:r w:rsidRPr="00F25836">
        <w:rPr>
          <w:spacing w:val="-1"/>
        </w:rPr>
        <w:t>s</w:t>
      </w:r>
      <w:r w:rsidRPr="00F25836">
        <w:t>,</w:t>
      </w:r>
      <w:r w:rsidRPr="00F25836">
        <w:rPr>
          <w:spacing w:val="17"/>
        </w:rPr>
        <w:t xml:space="preserve"> </w:t>
      </w:r>
      <w:r w:rsidRPr="00F25836">
        <w:t>and</w:t>
      </w:r>
      <w:r w:rsidRPr="00F25836">
        <w:rPr>
          <w:spacing w:val="17"/>
        </w:rPr>
        <w:t xml:space="preserve"> </w:t>
      </w:r>
      <w:r w:rsidRPr="00F25836">
        <w:t>all</w:t>
      </w:r>
      <w:r w:rsidRPr="00F25836">
        <w:rPr>
          <w:spacing w:val="17"/>
        </w:rPr>
        <w:t xml:space="preserve"> </w:t>
      </w:r>
      <w:r w:rsidRPr="00F25836">
        <w:t>info</w:t>
      </w:r>
      <w:r w:rsidRPr="00F25836">
        <w:rPr>
          <w:spacing w:val="2"/>
        </w:rPr>
        <w:t>r</w:t>
      </w:r>
      <w:r w:rsidRPr="00F25836">
        <w:rPr>
          <w:spacing w:val="-2"/>
        </w:rPr>
        <w:t>m</w:t>
      </w:r>
      <w:r w:rsidRPr="00F25836">
        <w:t>ation</w:t>
      </w:r>
      <w:r w:rsidRPr="00F25836">
        <w:rPr>
          <w:spacing w:val="17"/>
        </w:rPr>
        <w:t xml:space="preserve"> </w:t>
      </w:r>
      <w:r w:rsidRPr="00F25836">
        <w:t>upon</w:t>
      </w:r>
      <w:r w:rsidRPr="00F25836">
        <w:rPr>
          <w:spacing w:val="17"/>
        </w:rPr>
        <w:t xml:space="preserve"> </w:t>
      </w:r>
      <w:r w:rsidRPr="00F25836">
        <w:t>which</w:t>
      </w:r>
      <w:r w:rsidRPr="00F25836">
        <w:rPr>
          <w:spacing w:val="17"/>
        </w:rPr>
        <w:t xml:space="preserve"> </w:t>
      </w:r>
      <w:r w:rsidRPr="00F25836">
        <w:t>the</w:t>
      </w:r>
      <w:r w:rsidRPr="00F25836">
        <w:rPr>
          <w:spacing w:val="17"/>
        </w:rPr>
        <w:t xml:space="preserve"> </w:t>
      </w:r>
      <w:r w:rsidRPr="00F25836">
        <w:t>proposal is</w:t>
      </w:r>
      <w:r w:rsidRPr="00F25836">
        <w:rPr>
          <w:spacing w:val="4"/>
        </w:rPr>
        <w:t xml:space="preserve"> </w:t>
      </w:r>
      <w:r w:rsidRPr="00F25836">
        <w:t>based</w:t>
      </w:r>
      <w:r w:rsidRPr="00F25836">
        <w:rPr>
          <w:spacing w:val="4"/>
        </w:rPr>
        <w:t xml:space="preserve"> </w:t>
      </w:r>
      <w:r w:rsidRPr="00F25836">
        <w:t>are</w:t>
      </w:r>
      <w:r w:rsidRPr="00F25836">
        <w:rPr>
          <w:spacing w:val="4"/>
        </w:rPr>
        <w:t xml:space="preserve"> </w:t>
      </w:r>
      <w:r w:rsidRPr="00F25836">
        <w:t>available</w:t>
      </w:r>
      <w:r w:rsidRPr="00F25836">
        <w:rPr>
          <w:spacing w:val="4"/>
        </w:rPr>
        <w:t xml:space="preserve"> </w:t>
      </w:r>
      <w:r w:rsidRPr="00F25836">
        <w:t>for</w:t>
      </w:r>
      <w:r w:rsidRPr="00F25836">
        <w:rPr>
          <w:spacing w:val="4"/>
        </w:rPr>
        <w:t xml:space="preserve"> </w:t>
      </w:r>
      <w:r w:rsidRPr="00F25836">
        <w:t>v</w:t>
      </w:r>
      <w:r w:rsidRPr="00F25836">
        <w:rPr>
          <w:spacing w:val="1"/>
        </w:rPr>
        <w:t>i</w:t>
      </w:r>
      <w:r w:rsidRPr="00F25836">
        <w:t>ewing</w:t>
      </w:r>
      <w:r w:rsidRPr="00F25836">
        <w:rPr>
          <w:spacing w:val="3"/>
        </w:rPr>
        <w:t xml:space="preserve"> </w:t>
      </w:r>
      <w:r w:rsidRPr="00F25836">
        <w:t>on</w:t>
      </w:r>
      <w:r w:rsidRPr="00F25836">
        <w:rPr>
          <w:spacing w:val="4"/>
        </w:rPr>
        <w:t>line</w:t>
      </w:r>
      <w:r w:rsidRPr="00F25836">
        <w:t xml:space="preserve"> </w:t>
      </w:r>
      <w:r w:rsidRPr="00F25836">
        <w:rPr>
          <w:color w:val="0000FF"/>
          <w:spacing w:val="-58"/>
        </w:rPr>
        <w:t xml:space="preserve"> </w:t>
      </w:r>
      <w:hyperlink r:id="rId11" w:history="1">
        <w:r w:rsidR="00A6330F" w:rsidRPr="00F25836">
          <w:rPr>
            <w:rStyle w:val="Hyperlink"/>
            <w:u w:color="0000FF"/>
          </w:rPr>
          <w:t>http://www2.calstate.edu/csu-system/board-of-trustees/Pages/title-5-updates.aspx</w:t>
        </w:r>
      </w:hyperlink>
      <w:r w:rsidRPr="00F25836">
        <w:rPr>
          <w:color w:val="000000"/>
        </w:rPr>
        <w:t xml:space="preserve">, or upon request to </w:t>
      </w:r>
      <w:r w:rsidR="005D4F27" w:rsidRPr="00F25836">
        <w:rPr>
          <w:color w:val="000000"/>
        </w:rPr>
        <w:t>Dr. Alison M. Wrynn</w:t>
      </w:r>
      <w:r w:rsidRPr="00F25836">
        <w:t>, Ass</w:t>
      </w:r>
      <w:r w:rsidR="005D4F27" w:rsidRPr="00F25836">
        <w:t xml:space="preserve">ociate </w:t>
      </w:r>
      <w:r w:rsidRPr="00F25836">
        <w:t>Vice Chancellor, Academic Programs</w:t>
      </w:r>
      <w:r w:rsidR="005D4F27" w:rsidRPr="00F25836">
        <w:t>, Innovations,</w:t>
      </w:r>
      <w:r w:rsidRPr="00F25836">
        <w:t xml:space="preserve"> and Faculty Development, Office of the Chancellor, 401 Golden Shore, Long Beach, California 90802-4210.</w:t>
      </w:r>
    </w:p>
    <w:p w:rsidR="002B60B2" w:rsidRPr="00F25836" w:rsidRDefault="002B60B2" w:rsidP="002B60B2">
      <w:pPr>
        <w:jc w:val="both"/>
      </w:pPr>
    </w:p>
    <w:p w:rsidR="002B60B2" w:rsidRPr="00F25836" w:rsidRDefault="002B60B2" w:rsidP="002B60B2"/>
    <w:p w:rsidR="002B60B2" w:rsidRPr="00F25836" w:rsidRDefault="002B60B2" w:rsidP="002B60B2"/>
    <w:p w:rsidR="002B60B2" w:rsidRDefault="002B60B2" w:rsidP="002B60B2">
      <w:pPr>
        <w:ind w:left="4320"/>
      </w:pPr>
      <w:r w:rsidRPr="00F25836">
        <w:t>Board of Trustees of the C</w:t>
      </w:r>
      <w:r w:rsidRPr="00F25836">
        <w:rPr>
          <w:spacing w:val="1"/>
        </w:rPr>
        <w:t>a</w:t>
      </w:r>
      <w:r w:rsidRPr="00F25836">
        <w:t xml:space="preserve">lifornia </w:t>
      </w:r>
      <w:r w:rsidRPr="00F25836">
        <w:rPr>
          <w:spacing w:val="-1"/>
        </w:rPr>
        <w:t>S</w:t>
      </w:r>
      <w:r w:rsidRPr="00F25836">
        <w:rPr>
          <w:spacing w:val="1"/>
        </w:rPr>
        <w:t>t</w:t>
      </w:r>
      <w:r w:rsidRPr="00F25836">
        <w:t>ate Uni</w:t>
      </w:r>
      <w:r w:rsidRPr="00F25836">
        <w:rPr>
          <w:spacing w:val="-1"/>
        </w:rPr>
        <w:t>v</w:t>
      </w:r>
      <w:r w:rsidRPr="00F25836">
        <w:t>er</w:t>
      </w:r>
      <w:r w:rsidRPr="00F25836">
        <w:rPr>
          <w:spacing w:val="-1"/>
        </w:rPr>
        <w:t>s</w:t>
      </w:r>
      <w:r w:rsidRPr="00F25836">
        <w:t>ity</w:t>
      </w:r>
    </w:p>
    <w:p w:rsidR="00591A7C" w:rsidRDefault="00591A7C" w:rsidP="002B60B2">
      <w:pPr>
        <w:ind w:left="4320"/>
      </w:pPr>
      <w:r w:rsidRPr="00F75044">
        <w:rPr>
          <w:noProof/>
        </w:rPr>
        <w:drawing>
          <wp:anchor distT="0" distB="0" distL="114300" distR="114300" simplePos="0" relativeHeight="251658240" behindDoc="1" locked="0" layoutInCell="1" allowOverlap="1" wp14:anchorId="3A6BEDC4">
            <wp:simplePos x="0" y="0"/>
            <wp:positionH relativeFrom="column">
              <wp:posOffset>3409950</wp:posOffset>
            </wp:positionH>
            <wp:positionV relativeFrom="paragraph">
              <wp:posOffset>140335</wp:posOffset>
            </wp:positionV>
            <wp:extent cx="1536065" cy="828675"/>
            <wp:effectExtent l="0" t="0" r="6985" b="9525"/>
            <wp:wrapNone/>
            <wp:docPr id="1" name="Picture 1" descr="Alison Wrynn - e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son Wrynn - e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A7C" w:rsidRPr="00F25836" w:rsidRDefault="00591A7C" w:rsidP="002B60B2">
      <w:pPr>
        <w:ind w:left="4320"/>
      </w:pPr>
    </w:p>
    <w:p w:rsidR="002B60B2" w:rsidRPr="00F25836" w:rsidRDefault="002B60B2" w:rsidP="0072403E">
      <w:pPr>
        <w:jc w:val="right"/>
      </w:pPr>
    </w:p>
    <w:p w:rsidR="002B60B2" w:rsidRPr="00F25836" w:rsidRDefault="002B60B2" w:rsidP="002B60B2">
      <w:r w:rsidRPr="00F25836">
        <w:t xml:space="preserve">Dated: </w:t>
      </w:r>
      <w:r w:rsidR="004A7F3F">
        <w:t>October</w:t>
      </w:r>
      <w:r w:rsidR="007B0FD6" w:rsidRPr="00F25836">
        <w:t xml:space="preserve"> </w:t>
      </w:r>
      <w:r w:rsidR="009A2806">
        <w:t>2</w:t>
      </w:r>
      <w:r w:rsidRPr="00F25836">
        <w:t>, 20</w:t>
      </w:r>
      <w:r w:rsidR="005D4F27" w:rsidRPr="00F25836">
        <w:t>20</w:t>
      </w:r>
      <w:r w:rsidRPr="00F25836">
        <w:tab/>
      </w:r>
      <w:r w:rsidRPr="00F25836">
        <w:tab/>
      </w:r>
      <w:r w:rsidRPr="00F25836">
        <w:tab/>
        <w:t>By:</w:t>
      </w:r>
      <w:r w:rsidRPr="00F25836">
        <w:rPr>
          <w:u w:val="single" w:color="000000"/>
        </w:rPr>
        <w:t xml:space="preserve"> </w:t>
      </w:r>
      <w:r w:rsidRPr="00F25836">
        <w:rPr>
          <w:u w:val="single" w:color="000000"/>
        </w:rPr>
        <w:tab/>
      </w:r>
      <w:r w:rsidRPr="00F25836">
        <w:rPr>
          <w:u w:val="single" w:color="000000"/>
        </w:rPr>
        <w:tab/>
      </w:r>
      <w:r w:rsidRPr="00F25836">
        <w:rPr>
          <w:u w:val="single" w:color="000000"/>
        </w:rPr>
        <w:tab/>
      </w:r>
      <w:r w:rsidRPr="00F25836">
        <w:rPr>
          <w:u w:val="single" w:color="000000"/>
        </w:rPr>
        <w:tab/>
      </w:r>
      <w:r w:rsidRPr="00F25836">
        <w:rPr>
          <w:u w:val="single" w:color="000000"/>
        </w:rPr>
        <w:tab/>
      </w:r>
      <w:r w:rsidRPr="00F25836">
        <w:rPr>
          <w:u w:val="single" w:color="000000"/>
        </w:rPr>
        <w:tab/>
      </w:r>
      <w:r w:rsidRPr="00F25836">
        <w:t xml:space="preserve"> </w:t>
      </w:r>
    </w:p>
    <w:p w:rsidR="002B60B2" w:rsidRPr="00F25836" w:rsidRDefault="002B60B2" w:rsidP="009416B9">
      <w:pPr>
        <w:ind w:right="175"/>
      </w:pPr>
      <w:r w:rsidRPr="00F25836">
        <w:tab/>
      </w:r>
      <w:r w:rsidRPr="00F25836">
        <w:tab/>
      </w:r>
      <w:r w:rsidRPr="00F25836">
        <w:tab/>
      </w:r>
      <w:r w:rsidRPr="00F25836">
        <w:tab/>
      </w:r>
      <w:r w:rsidRPr="00F25836">
        <w:tab/>
      </w:r>
      <w:r w:rsidRPr="00F25836">
        <w:tab/>
      </w:r>
      <w:r w:rsidRPr="00F25836">
        <w:tab/>
      </w:r>
      <w:r w:rsidRPr="00F25836">
        <w:tab/>
      </w:r>
      <w:r w:rsidR="005D4F27" w:rsidRPr="00F25836">
        <w:t>Alison Wrynn</w:t>
      </w:r>
    </w:p>
    <w:sectPr w:rsidR="002B60B2" w:rsidRPr="00F25836" w:rsidSect="00DF0A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5A" w:rsidRDefault="00BB0D5A" w:rsidP="00CE4ED3">
      <w:r>
        <w:separator/>
      </w:r>
    </w:p>
  </w:endnote>
  <w:endnote w:type="continuationSeparator" w:id="0">
    <w:p w:rsidR="00BB0D5A" w:rsidRDefault="00BB0D5A" w:rsidP="00CE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5A" w:rsidRDefault="00BB0D5A" w:rsidP="00CE4ED3">
      <w:r>
        <w:separator/>
      </w:r>
    </w:p>
  </w:footnote>
  <w:footnote w:type="continuationSeparator" w:id="0">
    <w:p w:rsidR="00BB0D5A" w:rsidRDefault="00BB0D5A" w:rsidP="00CE4ED3">
      <w:r>
        <w:continuationSeparator/>
      </w:r>
    </w:p>
  </w:footnote>
  <w:footnote w:id="1">
    <w:p w:rsidR="00CE4ED3" w:rsidRDefault="00CE4ED3">
      <w:pPr>
        <w:pStyle w:val="FootnoteText"/>
      </w:pPr>
      <w:r>
        <w:rPr>
          <w:rStyle w:val="FootnoteReference"/>
        </w:rPr>
        <w:footnoteRef/>
      </w:r>
      <w:r>
        <w:t xml:space="preserve"> In light of the Governor’s proclamation of a State of Emergency resulting from the threat of COVID-19, and pursuant to the Governor’s Executive Orders N-25-20 and N-29-20 issued on March 12, 2020 and March 17, 2020, respectively, this public hearing will take place entirely virtually. Members of the </w:t>
      </w:r>
      <w:r w:rsidR="006F5672">
        <w:t>B</w:t>
      </w:r>
      <w:r>
        <w:t xml:space="preserve">oard </w:t>
      </w:r>
      <w:r w:rsidR="006F5672">
        <w:t xml:space="preserve">of Trustees </w:t>
      </w:r>
      <w:r>
        <w:t>will participate in this hearing remotely, either by telephonic or video conference means</w:t>
      </w:r>
      <w:r w:rsidR="006F5672">
        <w:t xml:space="preserve"> and there will be no in person </w:t>
      </w:r>
      <w:r>
        <w:t xml:space="preserve">public access to the </w:t>
      </w:r>
      <w:r w:rsidR="006F5672">
        <w:t>hearing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A9"/>
    <w:rsid w:val="00012A82"/>
    <w:rsid w:val="000D58FF"/>
    <w:rsid w:val="00104243"/>
    <w:rsid w:val="00144BCB"/>
    <w:rsid w:val="001A1FB9"/>
    <w:rsid w:val="001B20B4"/>
    <w:rsid w:val="001B5174"/>
    <w:rsid w:val="001E4671"/>
    <w:rsid w:val="002069A1"/>
    <w:rsid w:val="002275D1"/>
    <w:rsid w:val="00237723"/>
    <w:rsid w:val="002B60B2"/>
    <w:rsid w:val="003436D1"/>
    <w:rsid w:val="00363920"/>
    <w:rsid w:val="00377A73"/>
    <w:rsid w:val="00452B56"/>
    <w:rsid w:val="00493684"/>
    <w:rsid w:val="004A7F3F"/>
    <w:rsid w:val="004D4991"/>
    <w:rsid w:val="004E3047"/>
    <w:rsid w:val="00591A7C"/>
    <w:rsid w:val="005B078E"/>
    <w:rsid w:val="005D4F27"/>
    <w:rsid w:val="005F0792"/>
    <w:rsid w:val="00614DE9"/>
    <w:rsid w:val="006561AF"/>
    <w:rsid w:val="00677A9B"/>
    <w:rsid w:val="006B317A"/>
    <w:rsid w:val="006F5672"/>
    <w:rsid w:val="00712BF8"/>
    <w:rsid w:val="0072403E"/>
    <w:rsid w:val="00737486"/>
    <w:rsid w:val="007814DB"/>
    <w:rsid w:val="007B0FD6"/>
    <w:rsid w:val="007C4CED"/>
    <w:rsid w:val="007D6CF4"/>
    <w:rsid w:val="008050E1"/>
    <w:rsid w:val="00815C4D"/>
    <w:rsid w:val="008616D4"/>
    <w:rsid w:val="008633CF"/>
    <w:rsid w:val="008E7E91"/>
    <w:rsid w:val="009416B9"/>
    <w:rsid w:val="009A105E"/>
    <w:rsid w:val="009A2806"/>
    <w:rsid w:val="00A43F92"/>
    <w:rsid w:val="00A6330F"/>
    <w:rsid w:val="00AD23B2"/>
    <w:rsid w:val="00AD7985"/>
    <w:rsid w:val="00B37F1C"/>
    <w:rsid w:val="00BB0D5A"/>
    <w:rsid w:val="00BB416B"/>
    <w:rsid w:val="00BD0B23"/>
    <w:rsid w:val="00BE4AE3"/>
    <w:rsid w:val="00BF5E9A"/>
    <w:rsid w:val="00C255A5"/>
    <w:rsid w:val="00C311B3"/>
    <w:rsid w:val="00C8175C"/>
    <w:rsid w:val="00CB72A6"/>
    <w:rsid w:val="00CE4ED3"/>
    <w:rsid w:val="00D35EC4"/>
    <w:rsid w:val="00D501F0"/>
    <w:rsid w:val="00DB5F9B"/>
    <w:rsid w:val="00DE24C4"/>
    <w:rsid w:val="00DF0AA9"/>
    <w:rsid w:val="00E038EE"/>
    <w:rsid w:val="00E313D1"/>
    <w:rsid w:val="00E51AF5"/>
    <w:rsid w:val="00E81A94"/>
    <w:rsid w:val="00E877C5"/>
    <w:rsid w:val="00EF2608"/>
    <w:rsid w:val="00F13663"/>
    <w:rsid w:val="00F25836"/>
    <w:rsid w:val="00F32D4D"/>
    <w:rsid w:val="00F51D1A"/>
    <w:rsid w:val="00F712DF"/>
    <w:rsid w:val="00F85DD7"/>
    <w:rsid w:val="00F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1301E"/>
  <w15:chartTrackingRefBased/>
  <w15:docId w15:val="{A7FE3159-8C8F-4689-9727-4442550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A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DF0AA9"/>
    <w:pPr>
      <w:spacing w:after="24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4E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3047"/>
    <w:rPr>
      <w:rFonts w:ascii="Segoe UI" w:hAnsi="Segoe UI" w:cs="Segoe UI"/>
      <w:sz w:val="18"/>
      <w:szCs w:val="18"/>
    </w:rPr>
  </w:style>
  <w:style w:type="character" w:styleId="Hyperlink">
    <w:name w:val="Hyperlink"/>
    <w:rsid w:val="00A6330F"/>
    <w:rPr>
      <w:color w:val="0563C1"/>
      <w:u w:val="single"/>
    </w:rPr>
  </w:style>
  <w:style w:type="character" w:styleId="CommentReference">
    <w:name w:val="annotation reference"/>
    <w:rsid w:val="00941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16B9"/>
  </w:style>
  <w:style w:type="paragraph" w:styleId="CommentSubject">
    <w:name w:val="annotation subject"/>
    <w:basedOn w:val="CommentText"/>
    <w:next w:val="CommentText"/>
    <w:link w:val="CommentSubjectChar"/>
    <w:rsid w:val="009416B9"/>
    <w:rPr>
      <w:b/>
      <w:bCs/>
    </w:rPr>
  </w:style>
  <w:style w:type="character" w:customStyle="1" w:styleId="CommentSubjectChar">
    <w:name w:val="Comment Subject Char"/>
    <w:link w:val="CommentSubject"/>
    <w:rsid w:val="009416B9"/>
    <w:rPr>
      <w:b/>
      <w:bCs/>
    </w:rPr>
  </w:style>
  <w:style w:type="character" w:styleId="FollowedHyperlink">
    <w:name w:val="FollowedHyperlink"/>
    <w:rsid w:val="009416B9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CE4E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4ED3"/>
  </w:style>
  <w:style w:type="character" w:styleId="FootnoteReference">
    <w:name w:val="footnote reference"/>
    <w:rsid w:val="00CE4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state.edu/csu-system/board-of-trustees/Pages/title-5-updates.aspx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72WVDYXX2UNK-1478731376-65</_dlc_DocId>
    <_dlc_DocIdUrl xmlns="30355ef0-b855-4ebb-a92a-a6c79f7573fd">
      <Url>https://update.calstate.edu/csu-system/board-of-trustees/_layouts/15/DocIdRedir.aspx?ID=72WVDYXX2UNK-1478731376-65</Url>
      <Description>72WVDYXX2UNK-1478731376-65</Description>
    </_dlc_DocIdUrl>
  </documentManagement>
</p:properties>
</file>

<file path=customXml/itemProps1.xml><?xml version="1.0" encoding="utf-8"?>
<ds:datastoreItem xmlns:ds="http://schemas.openxmlformats.org/officeDocument/2006/customXml" ds:itemID="{D953296F-B2F6-4BD7-B694-BF4C5146E331}"/>
</file>

<file path=customXml/itemProps2.xml><?xml version="1.0" encoding="utf-8"?>
<ds:datastoreItem xmlns:ds="http://schemas.openxmlformats.org/officeDocument/2006/customXml" ds:itemID="{9EE41A52-0AF5-406F-8CFB-4480190B4170}"/>
</file>

<file path=customXml/itemProps3.xml><?xml version="1.0" encoding="utf-8"?>
<ds:datastoreItem xmlns:ds="http://schemas.openxmlformats.org/officeDocument/2006/customXml" ds:itemID="{CC08E3F1-0EB8-485E-932A-BEF22EAFC79C}"/>
</file>

<file path=customXml/itemProps4.xml><?xml version="1.0" encoding="utf-8"?>
<ds:datastoreItem xmlns:ds="http://schemas.openxmlformats.org/officeDocument/2006/customXml" ds:itemID="{B03D8FA2-931C-40BD-9AE7-1AF550B25F0E}"/>
</file>

<file path=customXml/itemProps5.xml><?xml version="1.0" encoding="utf-8"?>
<ds:datastoreItem xmlns:ds="http://schemas.openxmlformats.org/officeDocument/2006/customXml" ds:itemID="{FAABB611-091A-4244-91EE-1088B962F6E9}"/>
</file>

<file path=customXml/itemProps6.xml><?xml version="1.0" encoding="utf-8"?>
<ds:datastoreItem xmlns:ds="http://schemas.openxmlformats.org/officeDocument/2006/customXml" ds:itemID="{6CDC05E6-4A67-4EF0-AC82-A1BE1C252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Office of the Chancellor</Company>
  <LinksUpToDate>false</LinksUpToDate>
  <CharactersWithSpaces>2875</CharactersWithSpaces>
  <SharedDoc>false</SharedDoc>
  <HLinks>
    <vt:vector size="6" baseType="variant"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http://www2.calstate.edu/csu-system/board-of-trustees/Pages/title-5-updates.aspx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chanson</dc:creator>
  <cp:keywords/>
  <cp:lastModifiedBy>Kiss, Michelle</cp:lastModifiedBy>
  <cp:revision>3</cp:revision>
  <cp:lastPrinted>2018-04-12T17:12:00Z</cp:lastPrinted>
  <dcterms:created xsi:type="dcterms:W3CDTF">2020-10-01T20:13:00Z</dcterms:created>
  <dcterms:modified xsi:type="dcterms:W3CDTF">2020-10-02T17:42:00Z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72WVDYXX2UNK-1478731376-65</vt:lpwstr>
  </property>
  <property fmtid="{D5CDD505-2E9C-101B-9397-08002B2CF9AE}" pid="3" name="_dlc_DocIdItemGuid">
    <vt:lpwstr>d0ea25d3-f777-467a-8923-65539827e079</vt:lpwstr>
  </property>
  <property fmtid="{D5CDD505-2E9C-101B-9397-08002B2CF9AE}" pid="4" name="_dlc_DocIdUrl">
    <vt:lpwstr>https://update.calstate.edu/csu-system/board-of-trustees/_layouts/15/DocIdRedir.aspx?ID=72WVDYXX2UNK-1478731376-65, 72WVDYXX2UNK-1478731376-65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0x0101006B4CE8E9565F9B4A9CBDF2B0C151C17F</vt:lpwstr>
  </property>
</Properties>
</file>