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D1BB" w14:textId="77777777" w:rsidR="00F052FB" w:rsidRPr="00945147" w:rsidRDefault="00F052FB" w:rsidP="00F052FB">
      <w:pPr>
        <w:pageBreakBefore/>
        <w:jc w:val="center"/>
        <w:rPr>
          <w:color w:val="000000"/>
        </w:rPr>
      </w:pPr>
      <w:r w:rsidRPr="00945147">
        <w:rPr>
          <w:b/>
          <w:bCs/>
          <w:color w:val="000000"/>
        </w:rPr>
        <w:t xml:space="preserve">Title 5, California Code of Regulations </w:t>
      </w:r>
      <w:r w:rsidRPr="00945147">
        <w:rPr>
          <w:color w:val="000000"/>
        </w:rPr>
        <w:t xml:space="preserve"> </w:t>
      </w:r>
    </w:p>
    <w:p w14:paraId="76ECDE27" w14:textId="77777777" w:rsidR="00F052FB" w:rsidRPr="00945147" w:rsidRDefault="00F052FB" w:rsidP="00F052FB">
      <w:pPr>
        <w:jc w:val="center"/>
        <w:rPr>
          <w:color w:val="000000"/>
        </w:rPr>
      </w:pPr>
      <w:r w:rsidRPr="00945147">
        <w:rPr>
          <w:b/>
          <w:bCs/>
          <w:color w:val="000000"/>
        </w:rPr>
        <w:t xml:space="preserve">Division 5 – Board of Trustees of the California State Universities </w:t>
      </w:r>
      <w:r w:rsidRPr="00945147">
        <w:rPr>
          <w:color w:val="000000"/>
        </w:rPr>
        <w:t xml:space="preserve"> </w:t>
      </w:r>
    </w:p>
    <w:p w14:paraId="78137B98" w14:textId="77777777" w:rsidR="00F052FB" w:rsidRPr="00945147" w:rsidRDefault="00F052FB" w:rsidP="00F052FB">
      <w:pPr>
        <w:jc w:val="center"/>
        <w:rPr>
          <w:color w:val="000000"/>
        </w:rPr>
      </w:pPr>
      <w:r w:rsidRPr="00945147">
        <w:rPr>
          <w:b/>
          <w:bCs/>
          <w:color w:val="000000"/>
        </w:rPr>
        <w:t xml:space="preserve">Chapter 1 – California State University </w:t>
      </w:r>
      <w:r w:rsidRPr="00945147">
        <w:rPr>
          <w:color w:val="000000"/>
        </w:rPr>
        <w:t xml:space="preserve"> </w:t>
      </w:r>
    </w:p>
    <w:p w14:paraId="1E79791F" w14:textId="77777777" w:rsidR="00F052FB" w:rsidRPr="00945147" w:rsidRDefault="00F052FB" w:rsidP="00F052FB">
      <w:pPr>
        <w:jc w:val="center"/>
        <w:rPr>
          <w:b/>
          <w:bCs/>
          <w:color w:val="000000"/>
        </w:rPr>
      </w:pPr>
      <w:r w:rsidRPr="00945147">
        <w:rPr>
          <w:b/>
          <w:bCs/>
          <w:color w:val="000000"/>
        </w:rPr>
        <w:t xml:space="preserve">Subchapter 7 – Employees </w:t>
      </w:r>
    </w:p>
    <w:p w14:paraId="35285A54" w14:textId="661911CC" w:rsidR="00F052FB" w:rsidRPr="00945147" w:rsidRDefault="00F052FB" w:rsidP="00F052FB">
      <w:pPr>
        <w:jc w:val="center"/>
        <w:rPr>
          <w:color w:val="000000"/>
        </w:rPr>
      </w:pPr>
      <w:r w:rsidRPr="00945147">
        <w:rPr>
          <w:b/>
          <w:bCs/>
          <w:color w:val="000000"/>
        </w:rPr>
        <w:t>Article 4.</w:t>
      </w:r>
      <w:r w:rsidR="00A3127D">
        <w:rPr>
          <w:b/>
          <w:bCs/>
          <w:color w:val="000000"/>
        </w:rPr>
        <w:t>1</w:t>
      </w:r>
      <w:r w:rsidR="00A3127D" w:rsidRPr="00945147">
        <w:rPr>
          <w:b/>
          <w:bCs/>
          <w:color w:val="000000"/>
        </w:rPr>
        <w:t xml:space="preserve"> </w:t>
      </w:r>
      <w:r w:rsidRPr="00945147">
        <w:rPr>
          <w:b/>
          <w:bCs/>
          <w:color w:val="000000"/>
        </w:rPr>
        <w:t xml:space="preserve">– </w:t>
      </w:r>
      <w:r w:rsidR="00A3127D">
        <w:rPr>
          <w:b/>
          <w:bCs/>
          <w:color w:val="000000"/>
        </w:rPr>
        <w:t>Holidays</w:t>
      </w:r>
      <w:r w:rsidRPr="00945147">
        <w:rPr>
          <w:color w:val="000000"/>
        </w:rPr>
        <w:t xml:space="preserve"> </w:t>
      </w:r>
    </w:p>
    <w:p w14:paraId="681E079A" w14:textId="77777777" w:rsidR="00F052FB" w:rsidRPr="00945147" w:rsidRDefault="00F052FB" w:rsidP="00F052FB">
      <w:pPr>
        <w:rPr>
          <w:b/>
          <w:bCs/>
          <w:color w:val="000000"/>
        </w:rPr>
      </w:pPr>
    </w:p>
    <w:p w14:paraId="63169CE6" w14:textId="4BB77307" w:rsidR="00F052FB" w:rsidRPr="00945147" w:rsidRDefault="00F052FB" w:rsidP="00F052FB">
      <w:pPr>
        <w:ind w:left="90" w:firstLine="630"/>
        <w:jc w:val="both"/>
        <w:rPr>
          <w:b/>
        </w:rPr>
      </w:pPr>
      <w:r w:rsidRPr="00945147">
        <w:rPr>
          <w:b/>
        </w:rPr>
        <w:t xml:space="preserve">§ </w:t>
      </w:r>
      <w:r w:rsidR="00A05B04" w:rsidRPr="00945147">
        <w:rPr>
          <w:b/>
        </w:rPr>
        <w:t>429</w:t>
      </w:r>
      <w:r w:rsidR="00A05B04">
        <w:rPr>
          <w:b/>
        </w:rPr>
        <w:t>2</w:t>
      </w:r>
      <w:r w:rsidR="00A05B04" w:rsidRPr="00945147">
        <w:rPr>
          <w:b/>
        </w:rPr>
        <w:t>0</w:t>
      </w:r>
      <w:r w:rsidRPr="00945147">
        <w:rPr>
          <w:b/>
        </w:rPr>
        <w:t xml:space="preserve">.  </w:t>
      </w:r>
      <w:r w:rsidR="00A05B04">
        <w:rPr>
          <w:b/>
        </w:rPr>
        <w:t>Holidays</w:t>
      </w:r>
      <w:r w:rsidRPr="00945147">
        <w:rPr>
          <w:b/>
        </w:rPr>
        <w:t>.</w:t>
      </w:r>
    </w:p>
    <w:p w14:paraId="758E0A5A" w14:textId="77777777" w:rsidR="00F052FB" w:rsidRPr="00945147" w:rsidRDefault="00F052FB" w:rsidP="00F052FB">
      <w:pPr>
        <w:jc w:val="both"/>
        <w:rPr>
          <w:b/>
        </w:rPr>
      </w:pPr>
      <w:r w:rsidRPr="00945147">
        <w:rPr>
          <w:b/>
        </w:rPr>
        <w:tab/>
      </w:r>
      <w:r w:rsidRPr="00945147">
        <w:tab/>
      </w:r>
    </w:p>
    <w:p w14:paraId="072B743A" w14:textId="286D8A95" w:rsidR="00C4031B" w:rsidRDefault="00C4031B" w:rsidP="00EF6247">
      <w:pPr>
        <w:spacing w:after="120"/>
        <w:jc w:val="both"/>
      </w:pPr>
      <w:r>
        <w:t>The Chancellor for the systemwide staff and the President for each campus shall be responsible for the administration of paid holidays for the employees under their supervision.</w:t>
      </w:r>
    </w:p>
    <w:p w14:paraId="2916982C" w14:textId="77777777" w:rsidR="00C4031B" w:rsidRDefault="00C4031B" w:rsidP="00EF6247">
      <w:pPr>
        <w:spacing w:after="120"/>
        <w:ind w:left="720"/>
        <w:jc w:val="both"/>
      </w:pPr>
      <w:r>
        <w:t>(a) The following holidays, when not occurring on a Saturday or Sunday, shall be observed on the days specified:</w:t>
      </w:r>
    </w:p>
    <w:p w14:paraId="62D88991" w14:textId="77777777" w:rsidR="00C4031B" w:rsidRDefault="00C4031B" w:rsidP="00EF6247">
      <w:pPr>
        <w:spacing w:after="120"/>
        <w:ind w:left="1440"/>
        <w:jc w:val="both"/>
      </w:pPr>
      <w:r>
        <w:t>(1) January 1</w:t>
      </w:r>
    </w:p>
    <w:p w14:paraId="28225D00" w14:textId="77777777" w:rsidR="00C4031B" w:rsidRDefault="00C4031B" w:rsidP="00EF6247">
      <w:pPr>
        <w:spacing w:after="120"/>
        <w:ind w:left="1440"/>
        <w:jc w:val="both"/>
      </w:pPr>
      <w:r>
        <w:t>(2) Third Monday in January (Martin Luther King, Jr. Day)</w:t>
      </w:r>
    </w:p>
    <w:p w14:paraId="49569893" w14:textId="77777777" w:rsidR="00C4031B" w:rsidRDefault="00C4031B" w:rsidP="00EF6247">
      <w:pPr>
        <w:spacing w:after="120"/>
        <w:ind w:left="1440"/>
        <w:jc w:val="both"/>
      </w:pPr>
      <w:r>
        <w:t>(3) March 31 (Cesar Chavez Day)</w:t>
      </w:r>
    </w:p>
    <w:p w14:paraId="1A28157F" w14:textId="49B13B3C" w:rsidR="00C4031B" w:rsidRPr="00A2049F" w:rsidRDefault="00C4031B" w:rsidP="00EF6247">
      <w:pPr>
        <w:spacing w:after="120"/>
        <w:ind w:left="1440"/>
        <w:jc w:val="both"/>
        <w:rPr>
          <w:u w:val="single"/>
        </w:rPr>
      </w:pPr>
      <w:r w:rsidRPr="00A2049F">
        <w:rPr>
          <w:u w:val="single"/>
        </w:rPr>
        <w:t xml:space="preserve">(4) </w:t>
      </w:r>
      <w:r w:rsidR="008653BE" w:rsidRPr="00A2049F">
        <w:rPr>
          <w:u w:val="single"/>
        </w:rPr>
        <w:t>June</w:t>
      </w:r>
      <w:r w:rsidRPr="00A2049F">
        <w:rPr>
          <w:u w:val="single"/>
        </w:rPr>
        <w:t xml:space="preserve"> </w:t>
      </w:r>
      <w:r w:rsidR="008653BE" w:rsidRPr="00A2049F">
        <w:rPr>
          <w:u w:val="single"/>
        </w:rPr>
        <w:t>19</w:t>
      </w:r>
      <w:r w:rsidR="00A2049F" w:rsidRPr="00A2049F">
        <w:rPr>
          <w:u w:val="single"/>
        </w:rPr>
        <w:t xml:space="preserve"> (Juneteenth)</w:t>
      </w:r>
    </w:p>
    <w:p w14:paraId="4B74AE0C" w14:textId="4BFAB10D" w:rsidR="00320EA2" w:rsidRPr="00320EA2" w:rsidRDefault="00320EA2" w:rsidP="00320EA2">
      <w:pPr>
        <w:pStyle w:val="Default"/>
        <w:spacing w:after="120"/>
      </w:pPr>
      <w:r>
        <w:tab/>
      </w:r>
      <w:r>
        <w:tab/>
        <w:t>(</w:t>
      </w:r>
      <w:r w:rsidR="00552E98" w:rsidRPr="00552E98">
        <w:rPr>
          <w:dstrike/>
        </w:rPr>
        <w:t>4</w:t>
      </w:r>
      <w:r w:rsidRPr="00C13B70">
        <w:rPr>
          <w:u w:val="single"/>
        </w:rPr>
        <w:t>5</w:t>
      </w:r>
      <w:r>
        <w:t xml:space="preserve">) </w:t>
      </w:r>
      <w:r w:rsidR="008653BE">
        <w:t>July</w:t>
      </w:r>
      <w:r>
        <w:t xml:space="preserve"> </w:t>
      </w:r>
      <w:r w:rsidR="008653BE">
        <w:t>4</w:t>
      </w:r>
    </w:p>
    <w:p w14:paraId="0ECD77AA" w14:textId="4DD1D270" w:rsidR="00C4031B" w:rsidRDefault="00C4031B" w:rsidP="00EF6247">
      <w:pPr>
        <w:spacing w:after="120"/>
        <w:ind w:left="1440"/>
        <w:jc w:val="both"/>
      </w:pPr>
      <w:r>
        <w:t>(</w:t>
      </w:r>
      <w:bookmarkStart w:id="0" w:name="_Hlk125383432"/>
      <w:r w:rsidRPr="00320EA2">
        <w:rPr>
          <w:strike/>
        </w:rPr>
        <w:t>5</w:t>
      </w:r>
      <w:r w:rsidR="00320EA2" w:rsidRPr="00320EA2">
        <w:rPr>
          <w:u w:val="single"/>
        </w:rPr>
        <w:t>6</w:t>
      </w:r>
      <w:bookmarkEnd w:id="0"/>
      <w:r>
        <w:t>) First Monday in September (Labor Day)</w:t>
      </w:r>
    </w:p>
    <w:p w14:paraId="7B747604" w14:textId="33AFC0E4" w:rsidR="00C4031B" w:rsidRDefault="00C4031B" w:rsidP="00EF6247">
      <w:pPr>
        <w:spacing w:after="120"/>
        <w:ind w:left="1440"/>
        <w:jc w:val="both"/>
      </w:pPr>
      <w:r>
        <w:t>(</w:t>
      </w:r>
      <w:r w:rsidR="00A2049F">
        <w:rPr>
          <w:strike/>
        </w:rPr>
        <w:t>6</w:t>
      </w:r>
      <w:r w:rsidR="00A2049F">
        <w:rPr>
          <w:u w:val="single"/>
        </w:rPr>
        <w:t>7</w:t>
      </w:r>
      <w:r>
        <w:t>) November 11 (Veterans Day)</w:t>
      </w:r>
    </w:p>
    <w:p w14:paraId="3DE07FAC" w14:textId="21E45F9B" w:rsidR="00C4031B" w:rsidRDefault="00C4031B" w:rsidP="00EF6247">
      <w:pPr>
        <w:spacing w:after="120"/>
        <w:ind w:left="1440"/>
        <w:jc w:val="both"/>
      </w:pPr>
      <w:r>
        <w:t>(</w:t>
      </w:r>
      <w:r w:rsidR="00A2049F">
        <w:rPr>
          <w:strike/>
        </w:rPr>
        <w:t>7</w:t>
      </w:r>
      <w:r w:rsidR="00A2049F">
        <w:rPr>
          <w:u w:val="single"/>
        </w:rPr>
        <w:t>8</w:t>
      </w:r>
      <w:r>
        <w:t>) Thanksgiving Day</w:t>
      </w:r>
    </w:p>
    <w:p w14:paraId="688ECC03" w14:textId="22387AC5" w:rsidR="00C4031B" w:rsidRDefault="00C4031B" w:rsidP="00EF6247">
      <w:pPr>
        <w:spacing w:after="120"/>
        <w:ind w:left="1440"/>
        <w:jc w:val="both"/>
      </w:pPr>
      <w:r>
        <w:t>(</w:t>
      </w:r>
      <w:r w:rsidR="00A2049F">
        <w:rPr>
          <w:strike/>
        </w:rPr>
        <w:t>8</w:t>
      </w:r>
      <w:r w:rsidR="00A2049F">
        <w:rPr>
          <w:u w:val="single"/>
        </w:rPr>
        <w:t>9</w:t>
      </w:r>
      <w:r>
        <w:t>) December 25</w:t>
      </w:r>
    </w:p>
    <w:p w14:paraId="493589D2" w14:textId="54A3D266" w:rsidR="00C4031B" w:rsidRDefault="00C4031B" w:rsidP="00EF6247">
      <w:pPr>
        <w:spacing w:after="120"/>
        <w:ind w:left="1440"/>
        <w:jc w:val="both"/>
      </w:pPr>
      <w:r>
        <w:t>(</w:t>
      </w:r>
      <w:r w:rsidR="00A2049F">
        <w:rPr>
          <w:strike/>
        </w:rPr>
        <w:t>9</w:t>
      </w:r>
      <w:r w:rsidR="00A2049F">
        <w:rPr>
          <w:u w:val="single"/>
        </w:rPr>
        <w:t>10</w:t>
      </w:r>
      <w:r>
        <w:t>) Any other day designated by the Governor of this state for a public fast or holiday.</w:t>
      </w:r>
    </w:p>
    <w:p w14:paraId="25F52B5C" w14:textId="77777777" w:rsidR="00C4031B" w:rsidRDefault="00C4031B" w:rsidP="00EF6247">
      <w:pPr>
        <w:spacing w:after="120"/>
        <w:ind w:left="720"/>
        <w:jc w:val="both"/>
      </w:pPr>
      <w:r>
        <w:t>(b) The following days are designated holidays which the Chancellor or President may reschedule to another day consistent with the needs of the campus or systemwide offices:</w:t>
      </w:r>
    </w:p>
    <w:p w14:paraId="498D3BBE" w14:textId="77777777" w:rsidR="00C4031B" w:rsidRDefault="00C4031B" w:rsidP="00EF6247">
      <w:pPr>
        <w:spacing w:after="120"/>
        <w:ind w:left="1440"/>
        <w:jc w:val="both"/>
      </w:pPr>
      <w:r>
        <w:t>(1) Third Monday in February (President's Day)</w:t>
      </w:r>
    </w:p>
    <w:p w14:paraId="4A39C143" w14:textId="77777777" w:rsidR="00C4031B" w:rsidRDefault="00C4031B" w:rsidP="00EF6247">
      <w:pPr>
        <w:spacing w:after="120"/>
        <w:ind w:left="1440"/>
        <w:jc w:val="both"/>
      </w:pPr>
      <w:r>
        <w:t>(2) February 12 (Lincoln's Birthday)</w:t>
      </w:r>
    </w:p>
    <w:p w14:paraId="24B80DFE" w14:textId="77777777" w:rsidR="00C4031B" w:rsidRDefault="00C4031B" w:rsidP="00EF6247">
      <w:pPr>
        <w:spacing w:after="120"/>
        <w:ind w:left="1440"/>
        <w:jc w:val="both"/>
      </w:pPr>
      <w:r>
        <w:t>(3) Last Monday in May (Memorial Day)</w:t>
      </w:r>
    </w:p>
    <w:p w14:paraId="43FD9D45" w14:textId="77777777" w:rsidR="00C4031B" w:rsidRDefault="00C4031B" w:rsidP="00EF6247">
      <w:pPr>
        <w:spacing w:after="120"/>
        <w:ind w:left="1440"/>
        <w:jc w:val="both"/>
      </w:pPr>
      <w:r>
        <w:t>(4) September 9 (Admission Day)</w:t>
      </w:r>
    </w:p>
    <w:p w14:paraId="73872B4B" w14:textId="77777777" w:rsidR="00C4031B" w:rsidRDefault="00C4031B" w:rsidP="00EF6247">
      <w:pPr>
        <w:spacing w:after="120"/>
        <w:ind w:left="1440"/>
        <w:jc w:val="both"/>
      </w:pPr>
      <w:r>
        <w:t>(5) Second Monday in October (Columbus Day)</w:t>
      </w:r>
    </w:p>
    <w:p w14:paraId="2394C42C" w14:textId="77777777" w:rsidR="00C4031B" w:rsidRDefault="00C4031B" w:rsidP="00EF6247">
      <w:pPr>
        <w:spacing w:after="120"/>
        <w:ind w:left="1440"/>
        <w:jc w:val="both"/>
      </w:pPr>
      <w:r>
        <w:t>(6) Personal holiday, to be designated by each employee. The employee may be required to supply reasonable advance notice of intent to take the personal holiday.</w:t>
      </w:r>
    </w:p>
    <w:p w14:paraId="1D36A36E" w14:textId="77777777" w:rsidR="00C4031B" w:rsidRDefault="00C4031B" w:rsidP="00EF6247">
      <w:pPr>
        <w:spacing w:after="120"/>
        <w:ind w:left="720"/>
        <w:jc w:val="both"/>
      </w:pPr>
      <w:r>
        <w:t>(c) Any holiday which falls on a Saturday shall be observed on the preceding Friday and any holiday which falls on a Sunday shall be observed on the following Monday.</w:t>
      </w:r>
    </w:p>
    <w:p w14:paraId="54286576" w14:textId="77777777" w:rsidR="00C4031B" w:rsidRDefault="00C4031B" w:rsidP="00EF6247">
      <w:pPr>
        <w:spacing w:after="120"/>
        <w:ind w:left="720"/>
        <w:jc w:val="both"/>
      </w:pPr>
      <w:r>
        <w:t>(d) On days when the campuses or systemwide office are observing holidays, particular employees may be required to work to perform necessary services.</w:t>
      </w:r>
    </w:p>
    <w:p w14:paraId="60BE2985" w14:textId="506AB34E" w:rsidR="00F052FB" w:rsidRPr="00F40520" w:rsidRDefault="00C4031B" w:rsidP="00EF6247">
      <w:pPr>
        <w:spacing w:after="120"/>
        <w:ind w:left="720"/>
        <w:jc w:val="both"/>
      </w:pPr>
      <w:r>
        <w:t xml:space="preserve">(e) Notwithstanding the above provisions, the Chancellor shall have discretion to determine </w:t>
      </w:r>
      <w:r>
        <w:lastRenderedPageBreak/>
        <w:t>whether the holidays identified in this Article shall be paid or unpaid for non-represented, Management Personnel Plan and Executive employees</w:t>
      </w:r>
      <w:r w:rsidR="00F052FB" w:rsidRPr="00F40520">
        <w:t>.</w:t>
      </w:r>
    </w:p>
    <w:p w14:paraId="7A4BC5E2" w14:textId="77777777" w:rsidR="00F052FB" w:rsidRPr="00945147" w:rsidRDefault="00F052FB" w:rsidP="00F052FB">
      <w:pPr>
        <w:jc w:val="both"/>
      </w:pPr>
    </w:p>
    <w:p w14:paraId="47F35587" w14:textId="3510AF7F" w:rsidR="00F052FB" w:rsidRPr="00945147" w:rsidRDefault="00F052FB" w:rsidP="00F052FB">
      <w:pPr>
        <w:jc w:val="both"/>
      </w:pPr>
      <w:r w:rsidRPr="00945147">
        <w:t xml:space="preserve">Note:  Authority cited:  Sections 89030 and 89500, Education Code.  Reference:  Section </w:t>
      </w:r>
      <w:r w:rsidR="00066D59">
        <w:t xml:space="preserve">89030 and </w:t>
      </w:r>
      <w:r w:rsidRPr="00945147">
        <w:t>89500, Education Code.</w:t>
      </w:r>
    </w:p>
    <w:sectPr w:rsidR="00F052FB" w:rsidRPr="00945147" w:rsidSect="009D3E7A">
      <w:head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4A50" w14:textId="77777777" w:rsidR="00A44A75" w:rsidRDefault="00A44A75" w:rsidP="004D2E70">
      <w:r>
        <w:separator/>
      </w:r>
    </w:p>
  </w:endnote>
  <w:endnote w:type="continuationSeparator" w:id="0">
    <w:p w14:paraId="69340542" w14:textId="77777777" w:rsidR="00A44A75" w:rsidRDefault="00A44A75" w:rsidP="004D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A6BE" w14:textId="77777777" w:rsidR="00A44A75" w:rsidRDefault="00A44A75" w:rsidP="004D2E70">
      <w:r>
        <w:separator/>
      </w:r>
    </w:p>
  </w:footnote>
  <w:footnote w:type="continuationSeparator" w:id="0">
    <w:p w14:paraId="363162D7" w14:textId="77777777" w:rsidR="00A44A75" w:rsidRDefault="00A44A75" w:rsidP="004D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F45" w14:textId="0E80A2DE" w:rsidR="003C64EC" w:rsidRDefault="003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2A712B"/>
    <w:multiLevelType w:val="hybridMultilevel"/>
    <w:tmpl w:val="BC18B1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9C7A"/>
    <w:multiLevelType w:val="hybridMultilevel"/>
    <w:tmpl w:val="07247F0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EAE5EF"/>
    <w:multiLevelType w:val="hybridMultilevel"/>
    <w:tmpl w:val="FF6C2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92E1F9"/>
    <w:multiLevelType w:val="hybridMultilevel"/>
    <w:tmpl w:val="80479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2625B"/>
    <w:multiLevelType w:val="hybridMultilevel"/>
    <w:tmpl w:val="E5EC2D78"/>
    <w:lvl w:ilvl="0" w:tplc="051A1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46DD6"/>
    <w:multiLevelType w:val="hybridMultilevel"/>
    <w:tmpl w:val="5CD22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A70036"/>
    <w:multiLevelType w:val="hybridMultilevel"/>
    <w:tmpl w:val="54270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A095CC"/>
    <w:multiLevelType w:val="hybridMultilevel"/>
    <w:tmpl w:val="5D5B54F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0B7FB6"/>
    <w:multiLevelType w:val="hybridMultilevel"/>
    <w:tmpl w:val="7C463A9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4D738B"/>
    <w:multiLevelType w:val="hybridMultilevel"/>
    <w:tmpl w:val="621AFC4C"/>
    <w:lvl w:ilvl="0" w:tplc="DDC8F9EC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22FCA5"/>
    <w:multiLevelType w:val="hybridMultilevel"/>
    <w:tmpl w:val="7013A9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172B8E"/>
    <w:multiLevelType w:val="hybridMultilevel"/>
    <w:tmpl w:val="F6EED8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9860897">
    <w:abstractNumId w:val="3"/>
  </w:num>
  <w:num w:numId="2" w16cid:durableId="922104605">
    <w:abstractNumId w:val="6"/>
  </w:num>
  <w:num w:numId="3" w16cid:durableId="981348195">
    <w:abstractNumId w:val="5"/>
  </w:num>
  <w:num w:numId="4" w16cid:durableId="1368482026">
    <w:abstractNumId w:val="2"/>
  </w:num>
  <w:num w:numId="5" w16cid:durableId="262107199">
    <w:abstractNumId w:val="11"/>
  </w:num>
  <w:num w:numId="6" w16cid:durableId="1023901070">
    <w:abstractNumId w:val="10"/>
  </w:num>
  <w:num w:numId="7" w16cid:durableId="1324739">
    <w:abstractNumId w:val="8"/>
  </w:num>
  <w:num w:numId="8" w16cid:durableId="1627618026">
    <w:abstractNumId w:val="7"/>
  </w:num>
  <w:num w:numId="9" w16cid:durableId="1485199560">
    <w:abstractNumId w:val="0"/>
  </w:num>
  <w:num w:numId="10" w16cid:durableId="1111046905">
    <w:abstractNumId w:val="1"/>
  </w:num>
  <w:num w:numId="11" w16cid:durableId="102268070">
    <w:abstractNumId w:val="9"/>
  </w:num>
  <w:num w:numId="12" w16cid:durableId="1618294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AF"/>
    <w:rsid w:val="000053C8"/>
    <w:rsid w:val="00011E2E"/>
    <w:rsid w:val="00012EEE"/>
    <w:rsid w:val="00033CBC"/>
    <w:rsid w:val="00036CD0"/>
    <w:rsid w:val="00051007"/>
    <w:rsid w:val="00055A0C"/>
    <w:rsid w:val="00056046"/>
    <w:rsid w:val="00064583"/>
    <w:rsid w:val="00066D59"/>
    <w:rsid w:val="000725AF"/>
    <w:rsid w:val="00080638"/>
    <w:rsid w:val="00085C60"/>
    <w:rsid w:val="00096988"/>
    <w:rsid w:val="000A3D1E"/>
    <w:rsid w:val="000B2CD8"/>
    <w:rsid w:val="000E05C1"/>
    <w:rsid w:val="00101B68"/>
    <w:rsid w:val="0011430C"/>
    <w:rsid w:val="00123184"/>
    <w:rsid w:val="001360DF"/>
    <w:rsid w:val="0014755A"/>
    <w:rsid w:val="00160359"/>
    <w:rsid w:val="00170003"/>
    <w:rsid w:val="001A0025"/>
    <w:rsid w:val="001B0A8C"/>
    <w:rsid w:val="001B62EA"/>
    <w:rsid w:val="001C0DA0"/>
    <w:rsid w:val="001C36D9"/>
    <w:rsid w:val="00214C8D"/>
    <w:rsid w:val="0021617A"/>
    <w:rsid w:val="00220CE3"/>
    <w:rsid w:val="00235A56"/>
    <w:rsid w:val="00246F94"/>
    <w:rsid w:val="0026091D"/>
    <w:rsid w:val="00271E70"/>
    <w:rsid w:val="002A1115"/>
    <w:rsid w:val="002D32EE"/>
    <w:rsid w:val="002D7248"/>
    <w:rsid w:val="002E61B7"/>
    <w:rsid w:val="002F146C"/>
    <w:rsid w:val="00320EA2"/>
    <w:rsid w:val="00326F64"/>
    <w:rsid w:val="00352D10"/>
    <w:rsid w:val="00362902"/>
    <w:rsid w:val="00383831"/>
    <w:rsid w:val="003857E4"/>
    <w:rsid w:val="003C1841"/>
    <w:rsid w:val="003C521D"/>
    <w:rsid w:val="003C64EC"/>
    <w:rsid w:val="003C7503"/>
    <w:rsid w:val="003D3D45"/>
    <w:rsid w:val="003D483A"/>
    <w:rsid w:val="003D6F3A"/>
    <w:rsid w:val="003E0F79"/>
    <w:rsid w:val="003F48EF"/>
    <w:rsid w:val="004063D3"/>
    <w:rsid w:val="00432684"/>
    <w:rsid w:val="0045169B"/>
    <w:rsid w:val="004764D6"/>
    <w:rsid w:val="0047749C"/>
    <w:rsid w:val="00493A60"/>
    <w:rsid w:val="004A3461"/>
    <w:rsid w:val="004A44EB"/>
    <w:rsid w:val="004D2A9F"/>
    <w:rsid w:val="004D2E70"/>
    <w:rsid w:val="004D6B3E"/>
    <w:rsid w:val="004E20EF"/>
    <w:rsid w:val="004E5784"/>
    <w:rsid w:val="004F026A"/>
    <w:rsid w:val="004F1666"/>
    <w:rsid w:val="00506A1A"/>
    <w:rsid w:val="00510E96"/>
    <w:rsid w:val="0051109F"/>
    <w:rsid w:val="00513032"/>
    <w:rsid w:val="005232A4"/>
    <w:rsid w:val="00542655"/>
    <w:rsid w:val="005510A5"/>
    <w:rsid w:val="0055277E"/>
    <w:rsid w:val="00552E98"/>
    <w:rsid w:val="005739CD"/>
    <w:rsid w:val="005A204E"/>
    <w:rsid w:val="005C1ADF"/>
    <w:rsid w:val="005D1810"/>
    <w:rsid w:val="005E0E50"/>
    <w:rsid w:val="005F5A69"/>
    <w:rsid w:val="006205B6"/>
    <w:rsid w:val="00627AEF"/>
    <w:rsid w:val="00633102"/>
    <w:rsid w:val="00635FDF"/>
    <w:rsid w:val="006434C0"/>
    <w:rsid w:val="00645D46"/>
    <w:rsid w:val="00646F12"/>
    <w:rsid w:val="00652FCE"/>
    <w:rsid w:val="00664BE9"/>
    <w:rsid w:val="006739D1"/>
    <w:rsid w:val="006867A7"/>
    <w:rsid w:val="00694992"/>
    <w:rsid w:val="006B6348"/>
    <w:rsid w:val="006B6E89"/>
    <w:rsid w:val="006E73FC"/>
    <w:rsid w:val="00701CEF"/>
    <w:rsid w:val="00710995"/>
    <w:rsid w:val="00715A0D"/>
    <w:rsid w:val="00720CE5"/>
    <w:rsid w:val="00721ACB"/>
    <w:rsid w:val="00722C24"/>
    <w:rsid w:val="0074235C"/>
    <w:rsid w:val="0074249A"/>
    <w:rsid w:val="00756D9A"/>
    <w:rsid w:val="0075711C"/>
    <w:rsid w:val="00763BCC"/>
    <w:rsid w:val="0077065A"/>
    <w:rsid w:val="00776B37"/>
    <w:rsid w:val="0078457C"/>
    <w:rsid w:val="00793512"/>
    <w:rsid w:val="007A1101"/>
    <w:rsid w:val="007A272B"/>
    <w:rsid w:val="007A2E4B"/>
    <w:rsid w:val="007A324C"/>
    <w:rsid w:val="007A357D"/>
    <w:rsid w:val="007A658C"/>
    <w:rsid w:val="007B072E"/>
    <w:rsid w:val="007C7451"/>
    <w:rsid w:val="007F7CE9"/>
    <w:rsid w:val="008027A2"/>
    <w:rsid w:val="00825497"/>
    <w:rsid w:val="008314B2"/>
    <w:rsid w:val="00836813"/>
    <w:rsid w:val="00837E54"/>
    <w:rsid w:val="008524CB"/>
    <w:rsid w:val="008653BE"/>
    <w:rsid w:val="00884646"/>
    <w:rsid w:val="00890E55"/>
    <w:rsid w:val="008953A7"/>
    <w:rsid w:val="008A0913"/>
    <w:rsid w:val="008A0E45"/>
    <w:rsid w:val="008C2114"/>
    <w:rsid w:val="008C3613"/>
    <w:rsid w:val="008E33DC"/>
    <w:rsid w:val="00901119"/>
    <w:rsid w:val="009054AC"/>
    <w:rsid w:val="00912AB1"/>
    <w:rsid w:val="00924328"/>
    <w:rsid w:val="0093163F"/>
    <w:rsid w:val="009509D2"/>
    <w:rsid w:val="009541AF"/>
    <w:rsid w:val="00954799"/>
    <w:rsid w:val="00957BCD"/>
    <w:rsid w:val="00964E6B"/>
    <w:rsid w:val="00964F8C"/>
    <w:rsid w:val="009754FC"/>
    <w:rsid w:val="009767F3"/>
    <w:rsid w:val="00976915"/>
    <w:rsid w:val="00987227"/>
    <w:rsid w:val="009903FA"/>
    <w:rsid w:val="00996E3B"/>
    <w:rsid w:val="009A595B"/>
    <w:rsid w:val="009C568B"/>
    <w:rsid w:val="009D2DF8"/>
    <w:rsid w:val="009D3E7A"/>
    <w:rsid w:val="009E6A00"/>
    <w:rsid w:val="00A05B04"/>
    <w:rsid w:val="00A2040B"/>
    <w:rsid w:val="00A2049F"/>
    <w:rsid w:val="00A3127D"/>
    <w:rsid w:val="00A332FA"/>
    <w:rsid w:val="00A36F9B"/>
    <w:rsid w:val="00A44A75"/>
    <w:rsid w:val="00A56970"/>
    <w:rsid w:val="00A60CEB"/>
    <w:rsid w:val="00A64524"/>
    <w:rsid w:val="00A81AC5"/>
    <w:rsid w:val="00A861F0"/>
    <w:rsid w:val="00AA167D"/>
    <w:rsid w:val="00AA7DC2"/>
    <w:rsid w:val="00AC0C77"/>
    <w:rsid w:val="00AC2660"/>
    <w:rsid w:val="00AD21C9"/>
    <w:rsid w:val="00AD5348"/>
    <w:rsid w:val="00AE0B2A"/>
    <w:rsid w:val="00AE77D6"/>
    <w:rsid w:val="00AF1F69"/>
    <w:rsid w:val="00B02FCE"/>
    <w:rsid w:val="00B030E7"/>
    <w:rsid w:val="00B1541B"/>
    <w:rsid w:val="00B209CE"/>
    <w:rsid w:val="00B26598"/>
    <w:rsid w:val="00B26E3F"/>
    <w:rsid w:val="00B5068E"/>
    <w:rsid w:val="00B510A3"/>
    <w:rsid w:val="00B5390F"/>
    <w:rsid w:val="00B556E8"/>
    <w:rsid w:val="00B7302C"/>
    <w:rsid w:val="00B74026"/>
    <w:rsid w:val="00B75863"/>
    <w:rsid w:val="00BA399B"/>
    <w:rsid w:val="00BA5081"/>
    <w:rsid w:val="00BC62B2"/>
    <w:rsid w:val="00C047BD"/>
    <w:rsid w:val="00C04E6B"/>
    <w:rsid w:val="00C10647"/>
    <w:rsid w:val="00C13B70"/>
    <w:rsid w:val="00C241E8"/>
    <w:rsid w:val="00C34E59"/>
    <w:rsid w:val="00C4031B"/>
    <w:rsid w:val="00C44088"/>
    <w:rsid w:val="00C451C7"/>
    <w:rsid w:val="00C62BF6"/>
    <w:rsid w:val="00C7203A"/>
    <w:rsid w:val="00C82028"/>
    <w:rsid w:val="00CA65B0"/>
    <w:rsid w:val="00CA67E5"/>
    <w:rsid w:val="00CB1359"/>
    <w:rsid w:val="00CB211D"/>
    <w:rsid w:val="00CB2D8A"/>
    <w:rsid w:val="00CB7371"/>
    <w:rsid w:val="00CE5296"/>
    <w:rsid w:val="00CE7B63"/>
    <w:rsid w:val="00D06839"/>
    <w:rsid w:val="00D13593"/>
    <w:rsid w:val="00D15185"/>
    <w:rsid w:val="00D279F4"/>
    <w:rsid w:val="00D402D6"/>
    <w:rsid w:val="00D42EB3"/>
    <w:rsid w:val="00D50584"/>
    <w:rsid w:val="00D879B8"/>
    <w:rsid w:val="00D97BA1"/>
    <w:rsid w:val="00DB2803"/>
    <w:rsid w:val="00DB4994"/>
    <w:rsid w:val="00DC0423"/>
    <w:rsid w:val="00DD2F83"/>
    <w:rsid w:val="00DD34AA"/>
    <w:rsid w:val="00DF37B3"/>
    <w:rsid w:val="00E036AC"/>
    <w:rsid w:val="00E10641"/>
    <w:rsid w:val="00E13898"/>
    <w:rsid w:val="00E23EA2"/>
    <w:rsid w:val="00E2472F"/>
    <w:rsid w:val="00E31A25"/>
    <w:rsid w:val="00E367AF"/>
    <w:rsid w:val="00E40AD4"/>
    <w:rsid w:val="00E518E9"/>
    <w:rsid w:val="00E51CA1"/>
    <w:rsid w:val="00E53B9C"/>
    <w:rsid w:val="00E61E29"/>
    <w:rsid w:val="00E73DAE"/>
    <w:rsid w:val="00E823F5"/>
    <w:rsid w:val="00EA51CE"/>
    <w:rsid w:val="00EB57D0"/>
    <w:rsid w:val="00EB67F8"/>
    <w:rsid w:val="00EE62D1"/>
    <w:rsid w:val="00EF12EF"/>
    <w:rsid w:val="00EF6247"/>
    <w:rsid w:val="00F052FB"/>
    <w:rsid w:val="00F35ED5"/>
    <w:rsid w:val="00F361E5"/>
    <w:rsid w:val="00F47BBE"/>
    <w:rsid w:val="00FB3A8F"/>
    <w:rsid w:val="00FB3E5A"/>
    <w:rsid w:val="00FC768C"/>
    <w:rsid w:val="00FD4788"/>
    <w:rsid w:val="00FE7F74"/>
    <w:rsid w:val="00FF1813"/>
    <w:rsid w:val="00FF522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32FD9"/>
  <w15:docId w15:val="{A122870F-8052-4F61-8DE4-5BE2D1A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7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4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24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8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64B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25B8F9D-7509-4D38-9E17-3B62066B326F}"/>
</file>

<file path=customXml/itemProps2.xml><?xml version="1.0" encoding="utf-8"?>
<ds:datastoreItem xmlns:ds="http://schemas.openxmlformats.org/officeDocument/2006/customXml" ds:itemID="{7249DC23-29DD-447A-92B9-ECC671E55FFB}"/>
</file>

<file path=customXml/itemProps3.xml><?xml version="1.0" encoding="utf-8"?>
<ds:datastoreItem xmlns:ds="http://schemas.openxmlformats.org/officeDocument/2006/customXml" ds:itemID="{40857EDB-FCE7-4176-9D9F-97199F2A88D9}"/>
</file>

<file path=customXml/itemProps4.xml><?xml version="1.0" encoding="utf-8"?>
<ds:datastoreItem xmlns:ds="http://schemas.openxmlformats.org/officeDocument/2006/customXml" ds:itemID="{2C46F729-0170-40C5-BE70-B17ED2C2F406}"/>
</file>

<file path=customXml/itemProps5.xml><?xml version="1.0" encoding="utf-8"?>
<ds:datastoreItem xmlns:ds="http://schemas.openxmlformats.org/officeDocument/2006/customXml" ds:itemID="{9F2C9FEB-844F-4332-9154-F2146E4C3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Andrews</dc:creator>
  <cp:lastModifiedBy>Corell, Rachel</cp:lastModifiedBy>
  <cp:revision>2</cp:revision>
  <cp:lastPrinted>2019-06-03T22:53:00Z</cp:lastPrinted>
  <dcterms:created xsi:type="dcterms:W3CDTF">2023-02-02T22:39:00Z</dcterms:created>
  <dcterms:modified xsi:type="dcterms:W3CDTF">2023-02-02T22:39:00Z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0x0101006B4CE8E9565F9B4A9CBDF2B0C151C17F</vt:lpwstr>
  </property>
</Properties>
</file>