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EE25" w14:textId="77777777" w:rsidR="00E87B6A" w:rsidRPr="00255836" w:rsidRDefault="00E87B6A" w:rsidP="00E87B6A">
      <w:pPr>
        <w:spacing w:after="0" w:line="240" w:lineRule="auto"/>
        <w:jc w:val="center"/>
        <w:rPr>
          <w:rFonts w:ascii="Times New Roman" w:hAnsi="Times New Roman" w:cs="Times New Roman"/>
          <w:b/>
          <w:bCs/>
          <w:sz w:val="24"/>
          <w:szCs w:val="24"/>
        </w:rPr>
      </w:pPr>
      <w:r w:rsidRPr="00255836">
        <w:rPr>
          <w:rFonts w:ascii="Times New Roman" w:hAnsi="Times New Roman" w:cs="Times New Roman"/>
          <w:b/>
          <w:bCs/>
          <w:sz w:val="24"/>
          <w:szCs w:val="24"/>
        </w:rPr>
        <w:t>Title 5, California Code of Regulations</w:t>
      </w:r>
    </w:p>
    <w:p w14:paraId="1346B119" w14:textId="77777777" w:rsidR="00E87B6A" w:rsidRPr="00255836" w:rsidRDefault="00E87B6A" w:rsidP="00E87B6A">
      <w:pPr>
        <w:spacing w:after="0" w:line="240" w:lineRule="auto"/>
        <w:jc w:val="center"/>
        <w:rPr>
          <w:rFonts w:ascii="Times New Roman" w:hAnsi="Times New Roman" w:cs="Times New Roman"/>
          <w:b/>
          <w:bCs/>
          <w:sz w:val="24"/>
          <w:szCs w:val="24"/>
        </w:rPr>
      </w:pPr>
      <w:r w:rsidRPr="00255836">
        <w:rPr>
          <w:rFonts w:ascii="Times New Roman" w:hAnsi="Times New Roman" w:cs="Times New Roman"/>
          <w:b/>
          <w:bCs/>
          <w:sz w:val="24"/>
          <w:szCs w:val="24"/>
        </w:rPr>
        <w:t xml:space="preserve">Division 5 </w:t>
      </w:r>
      <w:r w:rsidRPr="003D04A2">
        <w:rPr>
          <w:rFonts w:ascii="Times New Roman" w:hAnsi="Times New Roman" w:cs="Times New Roman"/>
          <w:b/>
          <w:bCs/>
        </w:rPr>
        <w:t>–</w:t>
      </w:r>
      <w:r w:rsidRPr="00255836">
        <w:rPr>
          <w:rFonts w:ascii="Times New Roman" w:hAnsi="Times New Roman" w:cs="Times New Roman"/>
          <w:b/>
          <w:bCs/>
          <w:sz w:val="24"/>
          <w:szCs w:val="24"/>
        </w:rPr>
        <w:t xml:space="preserve"> Board of Trustees of the California State Universities </w:t>
      </w:r>
    </w:p>
    <w:p w14:paraId="1A04D3A4" w14:textId="77777777" w:rsidR="00E87B6A" w:rsidRPr="00255836" w:rsidRDefault="00E87B6A" w:rsidP="00E87B6A">
      <w:pPr>
        <w:spacing w:after="0" w:line="240" w:lineRule="auto"/>
        <w:jc w:val="center"/>
        <w:rPr>
          <w:rFonts w:ascii="Times New Roman" w:hAnsi="Times New Roman" w:cs="Times New Roman"/>
          <w:b/>
          <w:bCs/>
          <w:sz w:val="24"/>
          <w:szCs w:val="24"/>
        </w:rPr>
      </w:pPr>
      <w:r w:rsidRPr="00255836">
        <w:rPr>
          <w:rFonts w:ascii="Times New Roman" w:hAnsi="Times New Roman" w:cs="Times New Roman"/>
          <w:b/>
          <w:bCs/>
          <w:sz w:val="24"/>
          <w:szCs w:val="24"/>
        </w:rPr>
        <w:t xml:space="preserve">Chapter 1 </w:t>
      </w:r>
      <w:r w:rsidRPr="003D04A2">
        <w:rPr>
          <w:rFonts w:ascii="Times New Roman" w:hAnsi="Times New Roman" w:cs="Times New Roman"/>
          <w:b/>
          <w:bCs/>
        </w:rPr>
        <w:t>–</w:t>
      </w:r>
      <w:r w:rsidRPr="00255836">
        <w:rPr>
          <w:rFonts w:ascii="Times New Roman" w:hAnsi="Times New Roman" w:cs="Times New Roman"/>
          <w:b/>
          <w:bCs/>
          <w:sz w:val="24"/>
          <w:szCs w:val="24"/>
        </w:rPr>
        <w:t xml:space="preserve"> California State University</w:t>
      </w:r>
    </w:p>
    <w:p w14:paraId="4637FFF6" w14:textId="77777777" w:rsidR="00E87B6A" w:rsidRPr="00255836" w:rsidRDefault="00E87B6A" w:rsidP="00E87B6A">
      <w:pPr>
        <w:spacing w:after="0" w:line="240" w:lineRule="auto"/>
        <w:jc w:val="center"/>
        <w:rPr>
          <w:rFonts w:ascii="Times New Roman" w:hAnsi="Times New Roman" w:cs="Times New Roman"/>
          <w:b/>
          <w:bCs/>
          <w:sz w:val="24"/>
          <w:szCs w:val="24"/>
        </w:rPr>
      </w:pPr>
      <w:r w:rsidRPr="00255836">
        <w:rPr>
          <w:rFonts w:ascii="Times New Roman" w:hAnsi="Times New Roman" w:cs="Times New Roman"/>
          <w:b/>
          <w:bCs/>
          <w:sz w:val="24"/>
          <w:szCs w:val="24"/>
        </w:rPr>
        <w:t xml:space="preserve">Subchapter </w:t>
      </w:r>
      <w:r>
        <w:rPr>
          <w:rFonts w:ascii="Times New Roman" w:hAnsi="Times New Roman" w:cs="Times New Roman"/>
          <w:b/>
          <w:bCs/>
          <w:sz w:val="24"/>
          <w:szCs w:val="24"/>
        </w:rPr>
        <w:t xml:space="preserve">2 </w:t>
      </w:r>
      <w:r w:rsidRPr="003D04A2">
        <w:rPr>
          <w:rFonts w:ascii="Times New Roman" w:hAnsi="Times New Roman" w:cs="Times New Roman"/>
          <w:b/>
          <w:bCs/>
        </w:rPr>
        <w:t>–</w:t>
      </w:r>
      <w:r w:rsidRPr="00255836">
        <w:rPr>
          <w:rFonts w:ascii="Times New Roman" w:hAnsi="Times New Roman" w:cs="Times New Roman"/>
          <w:b/>
          <w:bCs/>
          <w:sz w:val="24"/>
          <w:szCs w:val="24"/>
        </w:rPr>
        <w:t xml:space="preserve"> </w:t>
      </w:r>
      <w:r>
        <w:rPr>
          <w:rFonts w:ascii="Times New Roman" w:hAnsi="Times New Roman" w:cs="Times New Roman"/>
          <w:b/>
          <w:bCs/>
          <w:sz w:val="24"/>
          <w:szCs w:val="24"/>
        </w:rPr>
        <w:t>Educational Program</w:t>
      </w:r>
    </w:p>
    <w:p w14:paraId="6D6361D9" w14:textId="0660E893" w:rsidR="00E87B6A" w:rsidRPr="00255836" w:rsidRDefault="00E87B6A" w:rsidP="00E87B6A">
      <w:pPr>
        <w:spacing w:after="0" w:line="240" w:lineRule="auto"/>
        <w:jc w:val="center"/>
        <w:rPr>
          <w:rFonts w:ascii="Times New Roman" w:hAnsi="Times New Roman" w:cs="Times New Roman"/>
          <w:b/>
          <w:bCs/>
          <w:sz w:val="24"/>
          <w:szCs w:val="24"/>
        </w:rPr>
      </w:pPr>
      <w:r w:rsidRPr="00255836">
        <w:rPr>
          <w:rFonts w:ascii="Times New Roman" w:hAnsi="Times New Roman" w:cs="Times New Roman"/>
          <w:b/>
          <w:bCs/>
          <w:sz w:val="24"/>
          <w:szCs w:val="24"/>
        </w:rPr>
        <w:t xml:space="preserve">Article </w:t>
      </w:r>
      <w:r w:rsidR="001D079C">
        <w:rPr>
          <w:rFonts w:ascii="Times New Roman" w:hAnsi="Times New Roman" w:cs="Times New Roman"/>
          <w:b/>
          <w:bCs/>
          <w:sz w:val="24"/>
          <w:szCs w:val="24"/>
        </w:rPr>
        <w:t>7 – Graduate Degrees</w:t>
      </w:r>
    </w:p>
    <w:p w14:paraId="623CE244" w14:textId="6ABEAD92" w:rsidR="007C7B12" w:rsidRDefault="007C7B12"/>
    <w:p w14:paraId="5FBDFF21" w14:textId="160AB939" w:rsidR="00AA0A13" w:rsidRPr="00ED12DB" w:rsidRDefault="00AA0A13" w:rsidP="00900AE1">
      <w:pPr>
        <w:shd w:val="clear" w:color="auto" w:fill="FFFFFF"/>
        <w:spacing w:after="0" w:line="240" w:lineRule="auto"/>
        <w:rPr>
          <w:rFonts w:ascii="Times New Roman" w:hAnsi="Times New Roman" w:cs="Times New Roman"/>
          <w:b/>
          <w:bCs/>
          <w:sz w:val="24"/>
          <w:szCs w:val="24"/>
        </w:rPr>
      </w:pPr>
      <w:r w:rsidRPr="00ED12DB">
        <w:rPr>
          <w:rFonts w:ascii="Times New Roman" w:hAnsi="Times New Roman" w:cs="Times New Roman"/>
          <w:b/>
          <w:bCs/>
          <w:sz w:val="24"/>
          <w:szCs w:val="24"/>
        </w:rPr>
        <w:t>§ 40510. The Master's Degree</w:t>
      </w:r>
      <w:r w:rsidR="003C1369">
        <w:rPr>
          <w:rFonts w:ascii="Times New Roman" w:hAnsi="Times New Roman" w:cs="Times New Roman"/>
          <w:b/>
          <w:bCs/>
          <w:sz w:val="24"/>
          <w:szCs w:val="24"/>
        </w:rPr>
        <w:t>.</w:t>
      </w:r>
    </w:p>
    <w:p w14:paraId="2AE8BB11" w14:textId="77777777" w:rsidR="00900AE1" w:rsidRDefault="00900AE1" w:rsidP="00900AE1">
      <w:pPr>
        <w:shd w:val="clear" w:color="auto" w:fill="FFFFFF"/>
        <w:spacing w:after="0" w:line="240" w:lineRule="auto"/>
        <w:jc w:val="both"/>
        <w:rPr>
          <w:rFonts w:ascii="Times New Roman" w:hAnsi="Times New Roman" w:cs="Times New Roman"/>
          <w:sz w:val="24"/>
          <w:szCs w:val="24"/>
        </w:rPr>
      </w:pPr>
    </w:p>
    <w:p w14:paraId="16F17A72" w14:textId="47E4ADB4" w:rsidR="00AA0A13" w:rsidRPr="00E40E2D" w:rsidRDefault="00AA0A13" w:rsidP="00900AE1">
      <w:pPr>
        <w:shd w:val="clear" w:color="auto" w:fill="FFFFFF"/>
        <w:spacing w:after="0" w:line="240" w:lineRule="auto"/>
        <w:jc w:val="both"/>
        <w:rPr>
          <w:rFonts w:ascii="Times New Roman" w:hAnsi="Times New Roman" w:cs="Times New Roman"/>
          <w:sz w:val="24"/>
          <w:szCs w:val="24"/>
        </w:rPr>
      </w:pPr>
      <w:r w:rsidRPr="00E40E2D">
        <w:rPr>
          <w:rFonts w:ascii="Times New Roman" w:hAnsi="Times New Roman" w:cs="Times New Roman"/>
          <w:sz w:val="24"/>
          <w:szCs w:val="24"/>
        </w:rPr>
        <w:t>To be eligible for the Master's degree, the candidate shall have completed the following minimum requirements:</w:t>
      </w:r>
    </w:p>
    <w:p w14:paraId="48F318A4" w14:textId="77777777" w:rsidR="00AA0A13" w:rsidRPr="00E40E2D" w:rsidRDefault="00AA0A13" w:rsidP="00AA0A13">
      <w:pPr>
        <w:shd w:val="clear" w:color="auto" w:fill="FFFFFF"/>
        <w:spacing w:after="0" w:line="240" w:lineRule="auto"/>
        <w:ind w:left="720"/>
        <w:jc w:val="both"/>
        <w:rPr>
          <w:rFonts w:ascii="Times New Roman" w:hAnsi="Times New Roman" w:cs="Times New Roman"/>
          <w:sz w:val="24"/>
          <w:szCs w:val="24"/>
        </w:rPr>
      </w:pPr>
      <w:r w:rsidRPr="00E40E2D">
        <w:rPr>
          <w:rFonts w:ascii="Times New Roman" w:hAnsi="Times New Roman" w:cs="Times New Roman"/>
          <w:sz w:val="24"/>
          <w:szCs w:val="24"/>
        </w:rPr>
        <w:t> </w:t>
      </w:r>
    </w:p>
    <w:p w14:paraId="31053262" w14:textId="77777777" w:rsidR="00AA0A13" w:rsidRPr="00E40E2D" w:rsidRDefault="00AA0A13" w:rsidP="00900AE1">
      <w:pPr>
        <w:shd w:val="clear" w:color="auto" w:fill="FFFFFF"/>
        <w:spacing w:after="0" w:line="240" w:lineRule="auto"/>
        <w:jc w:val="both"/>
        <w:rPr>
          <w:rFonts w:ascii="Times New Roman" w:hAnsi="Times New Roman" w:cs="Times New Roman"/>
          <w:sz w:val="24"/>
          <w:szCs w:val="24"/>
        </w:rPr>
      </w:pPr>
      <w:r w:rsidRPr="00E40E2D">
        <w:rPr>
          <w:rFonts w:ascii="Times New Roman" w:hAnsi="Times New Roman" w:cs="Times New Roman"/>
          <w:sz w:val="24"/>
          <w:szCs w:val="24"/>
        </w:rPr>
        <w:t>(a) Advancement to Candidacy. For advancement to candidacy for the Master's degree, the applicant shall meet the requirements of Section 41011, and such particular requirements as the Chancellor and the campus may prescribe.</w:t>
      </w:r>
    </w:p>
    <w:p w14:paraId="2F6A952C" w14:textId="77777777" w:rsidR="00AA0A13" w:rsidRPr="00E40E2D" w:rsidRDefault="00AA0A13" w:rsidP="00AA0A13">
      <w:pPr>
        <w:shd w:val="clear" w:color="auto" w:fill="FFFFFF"/>
        <w:spacing w:after="0" w:line="240" w:lineRule="auto"/>
        <w:ind w:left="720"/>
        <w:jc w:val="both"/>
        <w:rPr>
          <w:rFonts w:ascii="Times New Roman" w:hAnsi="Times New Roman" w:cs="Times New Roman"/>
          <w:sz w:val="24"/>
          <w:szCs w:val="24"/>
        </w:rPr>
      </w:pPr>
      <w:r w:rsidRPr="00E40E2D">
        <w:rPr>
          <w:rFonts w:ascii="Times New Roman" w:hAnsi="Times New Roman" w:cs="Times New Roman"/>
          <w:sz w:val="24"/>
          <w:szCs w:val="24"/>
        </w:rPr>
        <w:t> </w:t>
      </w:r>
    </w:p>
    <w:p w14:paraId="26E97BF9" w14:textId="77777777" w:rsidR="00AA0A13" w:rsidRPr="00E40E2D" w:rsidRDefault="00AA0A13" w:rsidP="00900AE1">
      <w:pPr>
        <w:shd w:val="clear" w:color="auto" w:fill="FFFFFF"/>
        <w:spacing w:after="0" w:line="240" w:lineRule="auto"/>
        <w:jc w:val="both"/>
        <w:rPr>
          <w:rFonts w:ascii="Times New Roman" w:hAnsi="Times New Roman" w:cs="Times New Roman"/>
          <w:sz w:val="24"/>
          <w:szCs w:val="24"/>
        </w:rPr>
      </w:pPr>
      <w:r w:rsidRPr="00E40E2D">
        <w:rPr>
          <w:rFonts w:ascii="Times New Roman" w:hAnsi="Times New Roman" w:cs="Times New Roman"/>
          <w:sz w:val="24"/>
          <w:szCs w:val="24"/>
        </w:rPr>
        <w:t>(b) Requirements for the Degree.</w:t>
      </w:r>
    </w:p>
    <w:p w14:paraId="6645C1C4" w14:textId="77777777" w:rsidR="00AA0A13" w:rsidRPr="00E40E2D" w:rsidRDefault="00AA0A13" w:rsidP="00AA0A13">
      <w:pPr>
        <w:shd w:val="clear" w:color="auto" w:fill="FFFFFF"/>
        <w:spacing w:after="0" w:line="240" w:lineRule="auto"/>
        <w:ind w:left="720"/>
        <w:jc w:val="both"/>
        <w:rPr>
          <w:rFonts w:ascii="Times New Roman" w:hAnsi="Times New Roman" w:cs="Times New Roman"/>
          <w:sz w:val="24"/>
          <w:szCs w:val="24"/>
        </w:rPr>
      </w:pPr>
      <w:r w:rsidRPr="00E40E2D">
        <w:rPr>
          <w:rFonts w:ascii="Times New Roman" w:hAnsi="Times New Roman" w:cs="Times New Roman"/>
          <w:sz w:val="24"/>
          <w:szCs w:val="24"/>
        </w:rPr>
        <w:t> </w:t>
      </w:r>
    </w:p>
    <w:p w14:paraId="1D2772E4"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(1) The completion of a specified pattern of study approved by the appropriate campus authority.</w:t>
      </w:r>
    </w:p>
    <w:p w14:paraId="0D6F63E2"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05577A6B"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(2) A minimum of thirty semester units of approved graduate work completed within a maximum time to be established by each campus. Such maximum time shall be no more than seven years nor less than five years for each particular program. An extension of time beyond the limit may be granted by appropriate campus authority if warranted by individual circumstances and if the outdated work is validated by examination, in the relevant additional course or subject field of work or such other demonstration of competence as may be prescribed. In the degree program:</w:t>
      </w:r>
    </w:p>
    <w:p w14:paraId="08001FE2"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07D3DFBF"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(A) Not less than 21 semester units (32 quarter units) shall be completed in residence. The appropriate campus authority may authorize the substitution of credit earned by alternate means for a part of this residence requirement.</w:t>
      </w:r>
    </w:p>
    <w:p w14:paraId="663B502A"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0C7F5ACA"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(B) Not less than one-half of the units required for the degree shall be in courses organized primarily for graduate students.</w:t>
      </w:r>
    </w:p>
    <w:p w14:paraId="0CCAB0B5"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56E9C181"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(C) Not more than six semester units shall be allowed for a thesis or project.</w:t>
      </w:r>
    </w:p>
    <w:p w14:paraId="60B16314" w14:textId="77777777" w:rsidR="00AA0A13" w:rsidRPr="00C6438C" w:rsidRDefault="00AA0A13" w:rsidP="00C6438C">
      <w:pPr>
        <w:shd w:val="clear" w:color="auto" w:fill="FFFFFF"/>
        <w:spacing w:after="0" w:line="240" w:lineRule="auto"/>
        <w:ind w:left="432"/>
        <w:jc w:val="both"/>
        <w:rPr>
          <w:rFonts w:ascii="Times New Roman" w:hAnsi="Times New Roman" w:cs="Times New Roman"/>
          <w:sz w:val="24"/>
          <w:szCs w:val="24"/>
          <w:u w:val="single"/>
        </w:rPr>
      </w:pPr>
      <w:r w:rsidRPr="00C6438C">
        <w:rPr>
          <w:rFonts w:ascii="Times New Roman" w:hAnsi="Times New Roman" w:cs="Times New Roman"/>
          <w:sz w:val="24"/>
          <w:szCs w:val="24"/>
          <w:u w:val="single"/>
        </w:rPr>
        <w:t> </w:t>
      </w:r>
    </w:p>
    <w:p w14:paraId="1032E1B7" w14:textId="2346B501"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u w:val="single"/>
        </w:rPr>
      </w:pPr>
      <w:r w:rsidRPr="00E40E2D">
        <w:rPr>
          <w:rFonts w:ascii="Times New Roman" w:hAnsi="Times New Roman" w:cs="Times New Roman"/>
          <w:sz w:val="24"/>
          <w:szCs w:val="24"/>
          <w:u w:val="single"/>
        </w:rPr>
        <w:t xml:space="preserve">(D) For programs that combine a </w:t>
      </w:r>
      <w:r w:rsidR="00E55848">
        <w:rPr>
          <w:rFonts w:ascii="Times New Roman" w:hAnsi="Times New Roman" w:cs="Times New Roman"/>
          <w:sz w:val="24"/>
          <w:szCs w:val="24"/>
          <w:u w:val="single"/>
        </w:rPr>
        <w:t>B</w:t>
      </w:r>
      <w:r w:rsidRPr="00E40E2D">
        <w:rPr>
          <w:rFonts w:ascii="Times New Roman" w:hAnsi="Times New Roman" w:cs="Times New Roman"/>
          <w:sz w:val="24"/>
          <w:szCs w:val="24"/>
          <w:u w:val="single"/>
        </w:rPr>
        <w:t xml:space="preserve">achelor’s and a </w:t>
      </w:r>
      <w:r w:rsidR="001048C7">
        <w:rPr>
          <w:rFonts w:ascii="Times New Roman" w:hAnsi="Times New Roman" w:cs="Times New Roman"/>
          <w:sz w:val="24"/>
          <w:szCs w:val="24"/>
          <w:u w:val="single"/>
        </w:rPr>
        <w:t>M</w:t>
      </w:r>
      <w:r w:rsidRPr="00E40E2D">
        <w:rPr>
          <w:rFonts w:ascii="Times New Roman" w:hAnsi="Times New Roman" w:cs="Times New Roman"/>
          <w:sz w:val="24"/>
          <w:szCs w:val="24"/>
          <w:u w:val="single"/>
        </w:rPr>
        <w:t xml:space="preserve">aster’s degree into a single program (referred to as Blended programs), up to 12 semester units may be double counted for both the </w:t>
      </w:r>
      <w:r w:rsidR="00DE0847">
        <w:rPr>
          <w:rFonts w:ascii="Times New Roman" w:hAnsi="Times New Roman" w:cs="Times New Roman"/>
          <w:sz w:val="24"/>
          <w:szCs w:val="24"/>
          <w:u w:val="single"/>
        </w:rPr>
        <w:t>B</w:t>
      </w:r>
      <w:r w:rsidRPr="00E40E2D">
        <w:rPr>
          <w:rFonts w:ascii="Times New Roman" w:hAnsi="Times New Roman" w:cs="Times New Roman"/>
          <w:sz w:val="24"/>
          <w:szCs w:val="24"/>
          <w:u w:val="single"/>
        </w:rPr>
        <w:t>ac</w:t>
      </w:r>
      <w:r w:rsidR="00A05678">
        <w:rPr>
          <w:rFonts w:ascii="Times New Roman" w:hAnsi="Times New Roman" w:cs="Times New Roman"/>
          <w:sz w:val="24"/>
          <w:szCs w:val="24"/>
          <w:u w:val="single"/>
        </w:rPr>
        <w:t>helor’s</w:t>
      </w:r>
      <w:r w:rsidRPr="00E40E2D">
        <w:rPr>
          <w:rFonts w:ascii="Times New Roman" w:hAnsi="Times New Roman" w:cs="Times New Roman"/>
          <w:sz w:val="24"/>
          <w:szCs w:val="24"/>
          <w:u w:val="single"/>
        </w:rPr>
        <w:t xml:space="preserve"> degree and the </w:t>
      </w:r>
      <w:r w:rsidR="00DE0847">
        <w:rPr>
          <w:rFonts w:ascii="Times New Roman" w:hAnsi="Times New Roman" w:cs="Times New Roman"/>
          <w:sz w:val="24"/>
          <w:szCs w:val="24"/>
          <w:u w:val="single"/>
        </w:rPr>
        <w:t>M</w:t>
      </w:r>
      <w:r w:rsidRPr="00E40E2D">
        <w:rPr>
          <w:rFonts w:ascii="Times New Roman" w:hAnsi="Times New Roman" w:cs="Times New Roman"/>
          <w:sz w:val="24"/>
          <w:szCs w:val="24"/>
          <w:u w:val="single"/>
        </w:rPr>
        <w:t xml:space="preserve">aster’s degree so that the total number of units may be 138 semester units, provided that 1) none of the required graduate classes is replaced by an undergraduate class, and 2) the graduate classes that are also counted toward the </w:t>
      </w:r>
      <w:r w:rsidR="004277E8">
        <w:rPr>
          <w:rFonts w:ascii="Times New Roman" w:hAnsi="Times New Roman" w:cs="Times New Roman"/>
          <w:sz w:val="24"/>
          <w:szCs w:val="24"/>
          <w:u w:val="single"/>
        </w:rPr>
        <w:t>B</w:t>
      </w:r>
      <w:r w:rsidRPr="00E40E2D">
        <w:rPr>
          <w:rFonts w:ascii="Times New Roman" w:hAnsi="Times New Roman" w:cs="Times New Roman"/>
          <w:sz w:val="24"/>
          <w:szCs w:val="24"/>
          <w:u w:val="single"/>
        </w:rPr>
        <w:t>achelor’s degree either assume the more rudimentary knowledge taught at the undergraduate level or cover the content of the undergraduate courses that they replace.</w:t>
      </w:r>
    </w:p>
    <w:p w14:paraId="0B09EF18"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17261562"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lastRenderedPageBreak/>
        <w:t>(3) Satisfactory completion of a thesis, project, or comprehensive examination, defined as follows:</w:t>
      </w:r>
    </w:p>
    <w:p w14:paraId="2B0F03C7"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7A10C574"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(A) 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 Normally, an oral defense of the thesis is required.</w:t>
      </w:r>
    </w:p>
    <w:p w14:paraId="7073DD03"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27F2AF42"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(B) 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w:t>
      </w:r>
    </w:p>
    <w:p w14:paraId="243A317F"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6789A9A7"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(C) A comprehensive examination is an assessment of the student's ability to integrate the knowledge of the area, show critical and independent thinking, and demonstrate mastery of the subject matter. The results of the examination evidences independent thinking, appropriate organization, critical analysis and accuracy of documentation. A record of the examination questions and responses shall be maintained in accordance with the records retention policy of The California State University.</w:t>
      </w:r>
    </w:p>
    <w:p w14:paraId="273E67AD" w14:textId="77777777"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w:t>
      </w:r>
    </w:p>
    <w:p w14:paraId="201C22EE" w14:textId="3B9877F9" w:rsidR="00AA0A13" w:rsidRPr="00E40E2D" w:rsidRDefault="00AA0A13" w:rsidP="00C6438C">
      <w:pPr>
        <w:shd w:val="clear" w:color="auto" w:fill="FFFFFF"/>
        <w:spacing w:after="0" w:line="240" w:lineRule="auto"/>
        <w:ind w:left="432"/>
        <w:jc w:val="both"/>
        <w:rPr>
          <w:rFonts w:ascii="Times New Roman" w:hAnsi="Times New Roman" w:cs="Times New Roman"/>
          <w:sz w:val="24"/>
          <w:szCs w:val="24"/>
        </w:rPr>
      </w:pPr>
      <w:r w:rsidRPr="00E40E2D">
        <w:rPr>
          <w:rFonts w:ascii="Times New Roman" w:hAnsi="Times New Roman" w:cs="Times New Roman"/>
          <w:sz w:val="24"/>
          <w:szCs w:val="24"/>
        </w:rPr>
        <w:t xml:space="preserve">(4) A grade point average of 3.0 (grade of B) or better in all courses taken to satisfy the requirements for the </w:t>
      </w:r>
      <w:r w:rsidR="00120E89">
        <w:rPr>
          <w:rFonts w:ascii="Times New Roman" w:hAnsi="Times New Roman" w:cs="Times New Roman"/>
          <w:sz w:val="24"/>
          <w:szCs w:val="24"/>
          <w:u w:val="single"/>
        </w:rPr>
        <w:t>M</w:t>
      </w:r>
      <w:r w:rsidRPr="00E40E2D">
        <w:rPr>
          <w:rFonts w:ascii="Times New Roman" w:hAnsi="Times New Roman" w:cs="Times New Roman"/>
          <w:sz w:val="24"/>
          <w:szCs w:val="24"/>
          <w:u w:val="single"/>
        </w:rPr>
        <w:t>aster’s</w:t>
      </w:r>
      <w:r w:rsidRPr="00E40E2D">
        <w:rPr>
          <w:rFonts w:ascii="Times New Roman" w:hAnsi="Times New Roman" w:cs="Times New Roman"/>
          <w:sz w:val="24"/>
          <w:szCs w:val="24"/>
        </w:rPr>
        <w:t xml:space="preserve"> degree, except that a course in which no letter grade is assigned shall not be used in computing the grade point average.</w:t>
      </w:r>
    </w:p>
    <w:p w14:paraId="7274B815" w14:textId="77777777" w:rsidR="00AA0A13" w:rsidRPr="00E40E2D" w:rsidRDefault="00AA0A13" w:rsidP="00AA0A13">
      <w:pPr>
        <w:spacing w:after="0" w:line="240" w:lineRule="auto"/>
        <w:jc w:val="both"/>
        <w:rPr>
          <w:rFonts w:ascii="Times New Roman" w:hAnsi="Times New Roman" w:cs="Times New Roman"/>
          <w:sz w:val="24"/>
          <w:szCs w:val="24"/>
        </w:rPr>
      </w:pPr>
    </w:p>
    <w:p w14:paraId="70C86D42" w14:textId="77777777" w:rsidR="00BB0BCE" w:rsidRDefault="00BB0BCE" w:rsidP="00BB0BCE">
      <w:pPr>
        <w:pStyle w:val="NoSpacing"/>
        <w:rPr>
          <w:rFonts w:ascii="Times New Roman" w:hAnsi="Times New Roman" w:cs="Times New Roman"/>
          <w:sz w:val="24"/>
          <w:szCs w:val="24"/>
        </w:rPr>
      </w:pPr>
    </w:p>
    <w:p w14:paraId="5711352C" w14:textId="10941801" w:rsidR="00BB0BCE" w:rsidRPr="001A3246" w:rsidRDefault="00BB0BCE" w:rsidP="00BB0BCE">
      <w:pPr>
        <w:pStyle w:val="NoSpacing"/>
        <w:rPr>
          <w:rFonts w:ascii="Times New Roman" w:hAnsi="Times New Roman" w:cs="Times New Roman"/>
          <w:sz w:val="24"/>
          <w:szCs w:val="24"/>
        </w:rPr>
      </w:pPr>
      <w:r w:rsidRPr="001A3246">
        <w:rPr>
          <w:rFonts w:ascii="Times New Roman" w:hAnsi="Times New Roman" w:cs="Times New Roman"/>
          <w:sz w:val="24"/>
          <w:szCs w:val="24"/>
        </w:rPr>
        <w:t>Note: Authority cited: Sections 66600, 89030 and 89035, Education Code. Reference: Section</w:t>
      </w:r>
      <w:r>
        <w:rPr>
          <w:rFonts w:ascii="Times New Roman" w:hAnsi="Times New Roman" w:cs="Times New Roman"/>
          <w:sz w:val="24"/>
          <w:szCs w:val="24"/>
        </w:rPr>
        <w:t xml:space="preserve"> </w:t>
      </w:r>
      <w:r w:rsidR="001D079C">
        <w:rPr>
          <w:rFonts w:ascii="Times New Roman" w:hAnsi="Times New Roman" w:cs="Times New Roman"/>
          <w:sz w:val="24"/>
          <w:szCs w:val="24"/>
        </w:rPr>
        <w:t>89030</w:t>
      </w:r>
      <w:r w:rsidRPr="001A3246">
        <w:rPr>
          <w:rFonts w:ascii="Times New Roman" w:hAnsi="Times New Roman" w:cs="Times New Roman"/>
          <w:sz w:val="24"/>
          <w:szCs w:val="24"/>
        </w:rPr>
        <w:t>, Education Code.</w:t>
      </w:r>
    </w:p>
    <w:p w14:paraId="6BA848F6" w14:textId="77777777" w:rsidR="00AA0A13" w:rsidRDefault="00AA0A13"/>
    <w:sectPr w:rsidR="00AA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EA"/>
    <w:rsid w:val="001048C7"/>
    <w:rsid w:val="00120E89"/>
    <w:rsid w:val="001D079C"/>
    <w:rsid w:val="00271CC6"/>
    <w:rsid w:val="00325946"/>
    <w:rsid w:val="00341800"/>
    <w:rsid w:val="003C1369"/>
    <w:rsid w:val="004277E8"/>
    <w:rsid w:val="004F38AF"/>
    <w:rsid w:val="00694C5C"/>
    <w:rsid w:val="007C7B12"/>
    <w:rsid w:val="00900AE1"/>
    <w:rsid w:val="00A05678"/>
    <w:rsid w:val="00AA0A13"/>
    <w:rsid w:val="00AD64F1"/>
    <w:rsid w:val="00B27BB3"/>
    <w:rsid w:val="00BB0BCE"/>
    <w:rsid w:val="00C6438C"/>
    <w:rsid w:val="00C94BC1"/>
    <w:rsid w:val="00CB1910"/>
    <w:rsid w:val="00DE0847"/>
    <w:rsid w:val="00E55848"/>
    <w:rsid w:val="00E87B6A"/>
    <w:rsid w:val="00ED12DB"/>
    <w:rsid w:val="00F00610"/>
    <w:rsid w:val="00F420BC"/>
    <w:rsid w:val="00F6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BC5A"/>
  <w15:chartTrackingRefBased/>
  <w15:docId w15:val="{CFAC2B90-9068-4F60-B5AD-482CA98C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BCE"/>
    <w:pPr>
      <w:spacing w:after="0" w:line="240" w:lineRule="auto"/>
    </w:pPr>
  </w:style>
  <w:style w:type="character" w:styleId="CommentReference">
    <w:name w:val="annotation reference"/>
    <w:basedOn w:val="DefaultParagraphFont"/>
    <w:uiPriority w:val="99"/>
    <w:semiHidden/>
    <w:unhideWhenUsed/>
    <w:rsid w:val="00DE0847"/>
    <w:rPr>
      <w:sz w:val="16"/>
      <w:szCs w:val="16"/>
    </w:rPr>
  </w:style>
  <w:style w:type="paragraph" w:styleId="CommentText">
    <w:name w:val="annotation text"/>
    <w:basedOn w:val="Normal"/>
    <w:link w:val="CommentTextChar"/>
    <w:uiPriority w:val="99"/>
    <w:semiHidden/>
    <w:unhideWhenUsed/>
    <w:rsid w:val="00DE0847"/>
    <w:pPr>
      <w:spacing w:line="240" w:lineRule="auto"/>
    </w:pPr>
    <w:rPr>
      <w:sz w:val="20"/>
      <w:szCs w:val="20"/>
    </w:rPr>
  </w:style>
  <w:style w:type="character" w:customStyle="1" w:styleId="CommentTextChar">
    <w:name w:val="Comment Text Char"/>
    <w:basedOn w:val="DefaultParagraphFont"/>
    <w:link w:val="CommentText"/>
    <w:uiPriority w:val="99"/>
    <w:semiHidden/>
    <w:rsid w:val="00DE0847"/>
    <w:rPr>
      <w:sz w:val="20"/>
      <w:szCs w:val="20"/>
    </w:rPr>
  </w:style>
  <w:style w:type="paragraph" w:styleId="CommentSubject">
    <w:name w:val="annotation subject"/>
    <w:basedOn w:val="CommentText"/>
    <w:next w:val="CommentText"/>
    <w:link w:val="CommentSubjectChar"/>
    <w:uiPriority w:val="99"/>
    <w:semiHidden/>
    <w:unhideWhenUsed/>
    <w:rsid w:val="00DE0847"/>
    <w:rPr>
      <w:b/>
      <w:bCs/>
    </w:rPr>
  </w:style>
  <w:style w:type="character" w:customStyle="1" w:styleId="CommentSubjectChar">
    <w:name w:val="Comment Subject Char"/>
    <w:basedOn w:val="CommentTextChar"/>
    <w:link w:val="CommentSubject"/>
    <w:uiPriority w:val="99"/>
    <w:semiHidden/>
    <w:rsid w:val="00DE0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9AD2FAF-BB25-4F0B-A071-E7A8EE18AE56}"/>
</file>

<file path=customXml/itemProps2.xml><?xml version="1.0" encoding="utf-8"?>
<ds:datastoreItem xmlns:ds="http://schemas.openxmlformats.org/officeDocument/2006/customXml" ds:itemID="{3D6218B1-D9E5-405D-B05F-0528593CAEB7}"/>
</file>

<file path=customXml/itemProps3.xml><?xml version="1.0" encoding="utf-8"?>
<ds:datastoreItem xmlns:ds="http://schemas.openxmlformats.org/officeDocument/2006/customXml" ds:itemID="{6CC56614-0889-4A45-ACDA-4031BB21FF67}"/>
</file>

<file path=customXml/itemProps4.xml><?xml version="1.0" encoding="utf-8"?>
<ds:datastoreItem xmlns:ds="http://schemas.openxmlformats.org/officeDocument/2006/customXml" ds:itemID="{4DF51FEC-6EAE-4F4C-884E-46DBCE71BCD1}"/>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Lori</dc:creator>
  <cp:keywords/>
  <dc:description/>
  <cp:lastModifiedBy>Putnam, Lori</cp:lastModifiedBy>
  <cp:revision>2</cp:revision>
  <dcterms:created xsi:type="dcterms:W3CDTF">2022-05-04T22:06:00Z</dcterms:created>
  <dcterms:modified xsi:type="dcterms:W3CDTF">2022-05-04T22:06:00Z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