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0" w:type="dxa"/>
        <w:tblInd w:w="558" w:type="dxa"/>
        <w:tblLook w:val="04A0" w:firstRow="1" w:lastRow="0" w:firstColumn="1" w:lastColumn="0" w:noHBand="0" w:noVBand="1"/>
      </w:tblPr>
      <w:tblGrid>
        <w:gridCol w:w="4860"/>
        <w:gridCol w:w="4950"/>
      </w:tblGrid>
      <w:tr w:rsidR="003539AB" w:rsidTr="00CF7D0D">
        <w:tc>
          <w:tcPr>
            <w:tcW w:w="4860" w:type="dxa"/>
            <w:shd w:val="clear" w:color="auto" w:fill="000000" w:themeFill="text1"/>
          </w:tcPr>
          <w:p w:rsidR="003539AB" w:rsidRDefault="003539AB">
            <w:bookmarkStart w:id="0" w:name="_GoBack"/>
            <w:bookmarkEnd w:id="0"/>
            <w:r>
              <w:t>Action</w:t>
            </w:r>
            <w:r w:rsidR="008C3CF1">
              <w:t xml:space="preserve"> Required by Regulatory Changes</w:t>
            </w:r>
          </w:p>
          <w:p w:rsidR="008C3CF1" w:rsidRDefault="008C3CF1"/>
        </w:tc>
        <w:tc>
          <w:tcPr>
            <w:tcW w:w="4950" w:type="dxa"/>
            <w:shd w:val="clear" w:color="auto" w:fill="000000" w:themeFill="text1"/>
          </w:tcPr>
          <w:p w:rsidR="003539AB" w:rsidRDefault="003539AB">
            <w:r>
              <w:t>Implementation Date</w:t>
            </w:r>
          </w:p>
        </w:tc>
      </w:tr>
      <w:tr w:rsidR="003539AB" w:rsidTr="00CF7D0D">
        <w:tc>
          <w:tcPr>
            <w:tcW w:w="4860" w:type="dxa"/>
          </w:tcPr>
          <w:p w:rsidR="00A30651" w:rsidRDefault="00A30651">
            <w:r>
              <w:t>Se</w:t>
            </w:r>
            <w:r w:rsidR="00B13562">
              <w:t>nding disability se</w:t>
            </w:r>
            <w:r>
              <w:t>lf-identification invitations to applicants, n</w:t>
            </w:r>
            <w:r w:rsidR="00B13562">
              <w:t>ew hires and existing employees</w:t>
            </w:r>
          </w:p>
          <w:p w:rsidR="00A30651" w:rsidRDefault="00A30651"/>
          <w:p w:rsidR="00A30651" w:rsidRDefault="00A30651"/>
        </w:tc>
        <w:tc>
          <w:tcPr>
            <w:tcW w:w="4950" w:type="dxa"/>
          </w:tcPr>
          <w:p w:rsidR="00A30651" w:rsidRDefault="00A30651" w:rsidP="00A30651">
            <w:r>
              <w:t xml:space="preserve">The start date of the campus’s next AAP following March 24, 2014  </w:t>
            </w:r>
          </w:p>
          <w:p w:rsidR="003539AB" w:rsidRDefault="00A30651" w:rsidP="00A30651">
            <w:r>
              <w:t>(For example, if your campus’s AAP cycle begins on January 1 and ends o</w:t>
            </w:r>
            <w:r w:rsidR="008C3CF1">
              <w:t>n</w:t>
            </w:r>
            <w:r>
              <w:t xml:space="preserve"> December 31, the implementation date for the self-id invitations is January 1, 2015.  If your campus’s AAP cycle begins on April 1 and ends on March 31, the implementation date is April 1, 2014.)</w:t>
            </w:r>
          </w:p>
          <w:p w:rsidR="00A30651" w:rsidRDefault="00A30651" w:rsidP="00A30651"/>
        </w:tc>
      </w:tr>
      <w:tr w:rsidR="00A30651" w:rsidTr="00CF7D0D">
        <w:tc>
          <w:tcPr>
            <w:tcW w:w="4860" w:type="dxa"/>
          </w:tcPr>
          <w:p w:rsidR="00A30651" w:rsidRDefault="00A30651">
            <w:r>
              <w:t>Se</w:t>
            </w:r>
            <w:r w:rsidR="00B13562">
              <w:t>nding veteran se</w:t>
            </w:r>
            <w:r>
              <w:t>lf-identification invitations to applicants</w:t>
            </w:r>
            <w:r w:rsidR="008C3CF1">
              <w:t xml:space="preserve"> and</w:t>
            </w:r>
            <w:r>
              <w:t xml:space="preserve"> new hires</w:t>
            </w:r>
          </w:p>
          <w:p w:rsidR="00A30651" w:rsidRDefault="00A30651"/>
        </w:tc>
        <w:tc>
          <w:tcPr>
            <w:tcW w:w="4950" w:type="dxa"/>
          </w:tcPr>
          <w:p w:rsidR="00A30651" w:rsidRDefault="00A30651" w:rsidP="00657E2B">
            <w:r>
              <w:t xml:space="preserve">The start date of the campus’s next AAP following March 24, 2014  </w:t>
            </w:r>
          </w:p>
        </w:tc>
      </w:tr>
      <w:tr w:rsidR="00A30651" w:rsidTr="00CF7D0D">
        <w:tc>
          <w:tcPr>
            <w:tcW w:w="4860" w:type="dxa"/>
          </w:tcPr>
          <w:p w:rsidR="00A30651" w:rsidRDefault="00B13562">
            <w:r>
              <w:t xml:space="preserve">Compiling </w:t>
            </w:r>
            <w:r w:rsidR="00A30651">
              <w:t>Applicants and Hi</w:t>
            </w:r>
            <w:r>
              <w:t>res Report for the AAP for individuals with a disability (IWDs)</w:t>
            </w:r>
          </w:p>
        </w:tc>
        <w:tc>
          <w:tcPr>
            <w:tcW w:w="4950" w:type="dxa"/>
          </w:tcPr>
          <w:p w:rsidR="00A30651" w:rsidRDefault="00657E2B" w:rsidP="00657E2B">
            <w:r>
              <w:t xml:space="preserve">The start date of the campus’s next AAP following March 24, 2014 </w:t>
            </w:r>
          </w:p>
          <w:p w:rsidR="00657E2B" w:rsidRDefault="00657E2B" w:rsidP="00657E2B"/>
        </w:tc>
      </w:tr>
      <w:tr w:rsidR="00657E2B" w:rsidTr="00CF7D0D">
        <w:tc>
          <w:tcPr>
            <w:tcW w:w="4860" w:type="dxa"/>
          </w:tcPr>
          <w:p w:rsidR="00657E2B" w:rsidRDefault="00B13562" w:rsidP="00B13562">
            <w:r>
              <w:t xml:space="preserve">Compiling </w:t>
            </w:r>
            <w:r w:rsidR="00657E2B">
              <w:t>Applicants and Hires Report for the AAP for</w:t>
            </w:r>
            <w:r>
              <w:t xml:space="preserve"> protected veterans (</w:t>
            </w:r>
            <w:r w:rsidR="00657E2B">
              <w:t>PVs</w:t>
            </w:r>
            <w:r>
              <w:t>)</w:t>
            </w:r>
          </w:p>
        </w:tc>
        <w:tc>
          <w:tcPr>
            <w:tcW w:w="4950" w:type="dxa"/>
          </w:tcPr>
          <w:p w:rsidR="00657E2B" w:rsidRDefault="00657E2B" w:rsidP="00657E2B">
            <w:r>
              <w:t xml:space="preserve">The start date of the campus’s next AAP following March 24, 2014 </w:t>
            </w:r>
          </w:p>
          <w:p w:rsidR="00657E2B" w:rsidRDefault="00657E2B" w:rsidP="00A30651"/>
        </w:tc>
      </w:tr>
      <w:tr w:rsidR="00657E2B" w:rsidTr="00CF7D0D">
        <w:tc>
          <w:tcPr>
            <w:tcW w:w="4860" w:type="dxa"/>
          </w:tcPr>
          <w:p w:rsidR="00657E2B" w:rsidRDefault="00657E2B" w:rsidP="00657E2B">
            <w:r>
              <w:t>Us</w:t>
            </w:r>
            <w:r w:rsidR="00B13562">
              <w:t>ing</w:t>
            </w:r>
            <w:r>
              <w:t xml:space="preserve"> the Utilization Goal &amp; compil</w:t>
            </w:r>
            <w:r w:rsidR="00B13562">
              <w:t>i</w:t>
            </w:r>
            <w:r>
              <w:t>n</w:t>
            </w:r>
            <w:r w:rsidR="00B13562">
              <w:t>g</w:t>
            </w:r>
            <w:r>
              <w:t xml:space="preserve"> the Utilization Analysis for the AAP for IWDs</w:t>
            </w:r>
          </w:p>
          <w:p w:rsidR="00657E2B" w:rsidRDefault="00657E2B" w:rsidP="00657E2B"/>
        </w:tc>
        <w:tc>
          <w:tcPr>
            <w:tcW w:w="4950" w:type="dxa"/>
          </w:tcPr>
          <w:p w:rsidR="00657E2B" w:rsidRDefault="00657E2B" w:rsidP="00657E2B">
            <w:r>
              <w:t xml:space="preserve">The start date of the campus’s next AAP following March 24, 2014 </w:t>
            </w:r>
          </w:p>
          <w:p w:rsidR="00657E2B" w:rsidRDefault="00657E2B" w:rsidP="00657E2B"/>
        </w:tc>
      </w:tr>
      <w:tr w:rsidR="00657E2B" w:rsidTr="00CF7D0D">
        <w:tc>
          <w:tcPr>
            <w:tcW w:w="4860" w:type="dxa"/>
          </w:tcPr>
          <w:p w:rsidR="00657E2B" w:rsidRDefault="00657E2B" w:rsidP="00657E2B">
            <w:r>
              <w:t>Establish</w:t>
            </w:r>
            <w:r w:rsidR="00B13562">
              <w:t>ing</w:t>
            </w:r>
            <w:r>
              <w:t xml:space="preserve"> and document</w:t>
            </w:r>
            <w:r w:rsidR="00B13562">
              <w:t>ing</w:t>
            </w:r>
            <w:r>
              <w:t xml:space="preserve"> the Hiring Benchmark for the AAP for PVs</w:t>
            </w:r>
          </w:p>
          <w:p w:rsidR="00657E2B" w:rsidRDefault="00657E2B" w:rsidP="00657E2B"/>
        </w:tc>
        <w:tc>
          <w:tcPr>
            <w:tcW w:w="4950" w:type="dxa"/>
          </w:tcPr>
          <w:p w:rsidR="00657E2B" w:rsidRDefault="00657E2B" w:rsidP="00657E2B">
            <w:r>
              <w:t xml:space="preserve">The start date of the campus’s next AAP following March 24, 2014 </w:t>
            </w:r>
          </w:p>
          <w:p w:rsidR="00657E2B" w:rsidRDefault="00657E2B" w:rsidP="00657E2B"/>
        </w:tc>
      </w:tr>
      <w:tr w:rsidR="00657E2B" w:rsidTr="00CF7D0D">
        <w:tc>
          <w:tcPr>
            <w:tcW w:w="4860" w:type="dxa"/>
          </w:tcPr>
          <w:p w:rsidR="006C3A5B" w:rsidRDefault="006C3A5B" w:rsidP="006C3A5B">
            <w:r>
              <w:t>Engaging in outreach efforts to increase employment of IWDs and PVs &amp; maintain documentation of these efforts</w:t>
            </w:r>
          </w:p>
          <w:p w:rsidR="00657E2B" w:rsidRDefault="00657E2B" w:rsidP="00657E2B"/>
        </w:tc>
        <w:tc>
          <w:tcPr>
            <w:tcW w:w="4950" w:type="dxa"/>
          </w:tcPr>
          <w:p w:rsidR="00657E2B" w:rsidRDefault="006C3A5B" w:rsidP="00657E2B">
            <w:r>
              <w:t>March 24, 2014</w:t>
            </w:r>
          </w:p>
          <w:p w:rsidR="00657E2B" w:rsidRDefault="00657E2B" w:rsidP="00657E2B"/>
        </w:tc>
      </w:tr>
      <w:tr w:rsidR="00FE3AB4" w:rsidTr="00CF7D0D">
        <w:tc>
          <w:tcPr>
            <w:tcW w:w="4860" w:type="dxa"/>
          </w:tcPr>
          <w:p w:rsidR="0000062F" w:rsidRDefault="00B13562" w:rsidP="006C3A5B">
            <w:r>
              <w:t>Making w</w:t>
            </w:r>
            <w:r w:rsidR="006C3A5B">
              <w:t>ritten assessment of effectiveness of outreach efforts &amp; conclusion as to effectiveness</w:t>
            </w:r>
          </w:p>
          <w:p w:rsidR="006C3A5B" w:rsidRDefault="006C3A5B" w:rsidP="006C3A5B"/>
        </w:tc>
        <w:tc>
          <w:tcPr>
            <w:tcW w:w="4950" w:type="dxa"/>
          </w:tcPr>
          <w:p w:rsidR="00FE3AB4" w:rsidRDefault="006C3A5B" w:rsidP="00657E2B">
            <w:r>
              <w:t>The start date of the campus’s next AAP following March 24, 2014</w:t>
            </w:r>
          </w:p>
          <w:p w:rsidR="006C3A5B" w:rsidRDefault="006C3A5B" w:rsidP="00657E2B"/>
        </w:tc>
      </w:tr>
      <w:tr w:rsidR="006C3A5B" w:rsidTr="00CF7D0D">
        <w:tc>
          <w:tcPr>
            <w:tcW w:w="4860" w:type="dxa"/>
          </w:tcPr>
          <w:p w:rsidR="006C3A5B" w:rsidRDefault="006C3A5B" w:rsidP="00BF775A">
            <w:r>
              <w:t>Communicating specific information to the local EDD office</w:t>
            </w:r>
          </w:p>
        </w:tc>
        <w:tc>
          <w:tcPr>
            <w:tcW w:w="4950" w:type="dxa"/>
          </w:tcPr>
          <w:p w:rsidR="006C3A5B" w:rsidRDefault="006C3A5B" w:rsidP="00657E2B">
            <w:r>
              <w:t>The date the campus first lists a job opening with EDD following March 24, 2014</w:t>
            </w:r>
          </w:p>
          <w:p w:rsidR="006C3A5B" w:rsidRDefault="006C3A5B" w:rsidP="00657E2B"/>
        </w:tc>
      </w:tr>
      <w:tr w:rsidR="0000062F" w:rsidTr="00CF7D0D">
        <w:tc>
          <w:tcPr>
            <w:tcW w:w="4860" w:type="dxa"/>
          </w:tcPr>
          <w:p w:rsidR="0000062F" w:rsidRDefault="002C4FBE" w:rsidP="00BF775A">
            <w:r>
              <w:t>Making</w:t>
            </w:r>
            <w:r w:rsidR="00BF775A">
              <w:t xml:space="preserve"> an electronic copy of the “Equal Employment Opportunity is the Law” notice and its supplement available to job applicants</w:t>
            </w:r>
            <w:r>
              <w:t xml:space="preserve"> (if the campus uses an online application process)</w:t>
            </w:r>
            <w:r w:rsidR="00BF775A">
              <w:t xml:space="preserve"> and employees</w:t>
            </w:r>
            <w:r>
              <w:t xml:space="preserve"> who telecommute or work at remote sites</w:t>
            </w:r>
          </w:p>
          <w:p w:rsidR="00BF775A" w:rsidRDefault="00BF775A" w:rsidP="00BF775A"/>
        </w:tc>
        <w:tc>
          <w:tcPr>
            <w:tcW w:w="4950" w:type="dxa"/>
          </w:tcPr>
          <w:p w:rsidR="0000062F" w:rsidRDefault="00BF775A" w:rsidP="00657E2B">
            <w:r>
              <w:t>March 24, 2014</w:t>
            </w:r>
          </w:p>
        </w:tc>
      </w:tr>
      <w:tr w:rsidR="00BF775A" w:rsidTr="00CF7D0D">
        <w:tc>
          <w:tcPr>
            <w:tcW w:w="4860" w:type="dxa"/>
          </w:tcPr>
          <w:p w:rsidR="00BF775A" w:rsidRDefault="002C4FBE" w:rsidP="002C4FBE">
            <w:r>
              <w:t xml:space="preserve">Including “disability” and “protected veteran” in EEO tagline of all job advertisements </w:t>
            </w:r>
          </w:p>
        </w:tc>
        <w:tc>
          <w:tcPr>
            <w:tcW w:w="4950" w:type="dxa"/>
          </w:tcPr>
          <w:p w:rsidR="00BF775A" w:rsidRDefault="002C4FBE" w:rsidP="00657E2B">
            <w:r>
              <w:t>March 24, 2014</w:t>
            </w:r>
          </w:p>
        </w:tc>
      </w:tr>
    </w:tbl>
    <w:p w:rsidR="00F51699" w:rsidRDefault="00F51699"/>
    <w:sectPr w:rsidR="00F51699" w:rsidSect="00CF7D0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2C" w:rsidRDefault="002A3E2C" w:rsidP="008C3CF1">
      <w:pPr>
        <w:spacing w:after="0" w:line="240" w:lineRule="auto"/>
      </w:pPr>
      <w:r>
        <w:separator/>
      </w:r>
    </w:p>
  </w:endnote>
  <w:endnote w:type="continuationSeparator" w:id="0">
    <w:p w:rsidR="002A3E2C" w:rsidRDefault="002A3E2C" w:rsidP="008C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2C" w:rsidRDefault="002A3E2C" w:rsidP="008C3CF1">
      <w:pPr>
        <w:spacing w:after="0" w:line="240" w:lineRule="auto"/>
      </w:pPr>
      <w:r>
        <w:separator/>
      </w:r>
    </w:p>
  </w:footnote>
  <w:footnote w:type="continuationSeparator" w:id="0">
    <w:p w:rsidR="002A3E2C" w:rsidRDefault="002A3E2C" w:rsidP="008C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1EAFCA4E585475AA0B0783F93C656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3CF1" w:rsidRDefault="008C3C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Implementation Schedule of Regulatory Changes</w:t>
        </w:r>
      </w:p>
    </w:sdtContent>
  </w:sdt>
  <w:p w:rsidR="008C3CF1" w:rsidRDefault="008C3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AB"/>
    <w:rsid w:val="0000062F"/>
    <w:rsid w:val="00266B45"/>
    <w:rsid w:val="002A3E2C"/>
    <w:rsid w:val="002C4FBE"/>
    <w:rsid w:val="003539AB"/>
    <w:rsid w:val="00657E2B"/>
    <w:rsid w:val="006C3A5B"/>
    <w:rsid w:val="008C3CF1"/>
    <w:rsid w:val="00A30651"/>
    <w:rsid w:val="00B13562"/>
    <w:rsid w:val="00BF775A"/>
    <w:rsid w:val="00CF7D0D"/>
    <w:rsid w:val="00F51699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F1"/>
  </w:style>
  <w:style w:type="paragraph" w:styleId="Footer">
    <w:name w:val="footer"/>
    <w:basedOn w:val="Normal"/>
    <w:link w:val="FooterChar"/>
    <w:uiPriority w:val="99"/>
    <w:unhideWhenUsed/>
    <w:rsid w:val="008C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F1"/>
  </w:style>
  <w:style w:type="paragraph" w:styleId="BalloonText">
    <w:name w:val="Balloon Text"/>
    <w:basedOn w:val="Normal"/>
    <w:link w:val="BalloonTextChar"/>
    <w:uiPriority w:val="99"/>
    <w:semiHidden/>
    <w:unhideWhenUsed/>
    <w:rsid w:val="008C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F1"/>
  </w:style>
  <w:style w:type="paragraph" w:styleId="Footer">
    <w:name w:val="footer"/>
    <w:basedOn w:val="Normal"/>
    <w:link w:val="FooterChar"/>
    <w:uiPriority w:val="99"/>
    <w:unhideWhenUsed/>
    <w:rsid w:val="008C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F1"/>
  </w:style>
  <w:style w:type="paragraph" w:styleId="BalloonText">
    <w:name w:val="Balloon Text"/>
    <w:basedOn w:val="Normal"/>
    <w:link w:val="BalloonTextChar"/>
    <w:uiPriority w:val="99"/>
    <w:semiHidden/>
    <w:unhideWhenUsed/>
    <w:rsid w:val="008C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EAFCA4E585475AA0B0783F93C65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7B76-27A4-48F7-AE15-5065D73E560E}"/>
      </w:docPartPr>
      <w:docPartBody>
        <w:p w:rsidR="004771F3" w:rsidRDefault="00325390" w:rsidP="00325390">
          <w:pPr>
            <w:pStyle w:val="B1EAFCA4E585475AA0B0783F93C656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90"/>
    <w:rsid w:val="00292C0D"/>
    <w:rsid w:val="00325390"/>
    <w:rsid w:val="004771F3"/>
    <w:rsid w:val="00D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EAFCA4E585475AA0B0783F93C6569F">
    <w:name w:val="B1EAFCA4E585475AA0B0783F93C6569F"/>
    <w:rsid w:val="003253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EAFCA4E585475AA0B0783F93C6569F">
    <w:name w:val="B1EAFCA4E585475AA0B0783F93C6569F"/>
    <w:rsid w:val="00325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B4B3104C4224B817B846A1ED42805" ma:contentTypeVersion="0" ma:contentTypeDescription="Create a new document." ma:contentTypeScope="" ma:versionID="876a38d50fdfa4e5e439d43868fe88d7">
  <xsd:schema xmlns:xsd="http://www.w3.org/2001/XMLSchema" xmlns:xs="http://www.w3.org/2001/XMLSchema" xmlns:p="http://schemas.microsoft.com/office/2006/metadata/properties" xmlns:ns2="30355ef0-b855-4ebb-a92a-a6c79f7573fd" targetNamespace="http://schemas.microsoft.com/office/2006/metadata/properties" ma:root="true" ma:fieldsID="af2e949b6755cdff47552b962039bf35" ns2:_=""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9FE82-DF52-47AB-89F8-1AE31A5192A5}"/>
</file>

<file path=customXml/itemProps2.xml><?xml version="1.0" encoding="utf-8"?>
<ds:datastoreItem xmlns:ds="http://schemas.openxmlformats.org/officeDocument/2006/customXml" ds:itemID="{8ECBFB16-5D03-454F-AF35-640B9DEA8003}"/>
</file>

<file path=customXml/itemProps3.xml><?xml version="1.0" encoding="utf-8"?>
<ds:datastoreItem xmlns:ds="http://schemas.openxmlformats.org/officeDocument/2006/customXml" ds:itemID="{8354000A-261A-4653-AE81-3BCB285DC233}"/>
</file>

<file path=customXml/itemProps4.xml><?xml version="1.0" encoding="utf-8"?>
<ds:datastoreItem xmlns:ds="http://schemas.openxmlformats.org/officeDocument/2006/customXml" ds:itemID="{35EDC810-FF49-48D1-BFE8-D7AEDE6B8904}"/>
</file>

<file path=customXml/itemProps5.xml><?xml version="1.0" encoding="utf-8"?>
<ds:datastoreItem xmlns:ds="http://schemas.openxmlformats.org/officeDocument/2006/customXml" ds:itemID="{41115685-2551-4313-B84A-3E9478798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Chancellor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Schedule of Regulatory Changes</dc:title>
  <dc:creator>Bui, Ellen</dc:creator>
  <cp:lastModifiedBy>Bui, Ellen</cp:lastModifiedBy>
  <cp:revision>13</cp:revision>
  <dcterms:created xsi:type="dcterms:W3CDTF">2014-02-15T18:39:00Z</dcterms:created>
  <dcterms:modified xsi:type="dcterms:W3CDTF">2014-03-14T20:50:00Z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0x010100634B4B3104C4224B817B846A1ED42805</vt:lpwstr>
  </property>
</Properties>
</file>